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4CBB" w:rsidRDefault="00234CBB">
      <w:pPr>
        <w:tabs>
          <w:tab w:val="left" w:pos="6300"/>
        </w:tabs>
        <w:adjustRightInd w:val="0"/>
        <w:snapToGrid w:val="0"/>
        <w:spacing w:line="360" w:lineRule="auto"/>
        <w:rPr>
          <w:rFonts w:ascii="宋体" w:hAnsi="宋体" w:cs="宋体"/>
          <w:b/>
          <w:sz w:val="30"/>
          <w:szCs w:val="30"/>
        </w:rPr>
      </w:pPr>
    </w:p>
    <w:p w:rsidR="00234CBB" w:rsidRDefault="00234CBB">
      <w:pPr>
        <w:tabs>
          <w:tab w:val="left" w:pos="6300"/>
        </w:tabs>
        <w:adjustRightInd w:val="0"/>
        <w:snapToGrid w:val="0"/>
        <w:spacing w:line="360" w:lineRule="auto"/>
        <w:rPr>
          <w:rFonts w:ascii="宋体" w:hAnsi="宋体" w:cs="宋体"/>
          <w:b/>
          <w:sz w:val="30"/>
          <w:szCs w:val="30"/>
        </w:rPr>
      </w:pPr>
    </w:p>
    <w:p w:rsidR="00234CBB" w:rsidRDefault="001E3DB8">
      <w:pPr>
        <w:adjustRightInd w:val="0"/>
        <w:snapToGrid w:val="0"/>
        <w:spacing w:line="360" w:lineRule="auto"/>
        <w:jc w:val="center"/>
        <w:rPr>
          <w:rFonts w:ascii="宋体" w:hAnsi="宋体" w:cs="宋体"/>
          <w:b/>
          <w:sz w:val="44"/>
          <w:szCs w:val="44"/>
        </w:rPr>
      </w:pPr>
      <w:r>
        <w:rPr>
          <w:rFonts w:ascii="宋体" w:hAnsi="宋体" w:cs="宋体" w:hint="eastAsia"/>
          <w:b/>
          <w:sz w:val="44"/>
          <w:szCs w:val="44"/>
        </w:rPr>
        <w:t>2025</w:t>
      </w:r>
      <w:r>
        <w:rPr>
          <w:rFonts w:ascii="宋体" w:hAnsi="宋体" w:cs="宋体" w:hint="eastAsia"/>
          <w:b/>
          <w:sz w:val="44"/>
          <w:szCs w:val="44"/>
        </w:rPr>
        <w:t>年度全市地方金融组织财务审计第三方机构招标项目</w:t>
      </w:r>
    </w:p>
    <w:p w:rsidR="00234CBB" w:rsidRDefault="00234CBB">
      <w:pPr>
        <w:pStyle w:val="Default"/>
        <w:spacing w:line="360" w:lineRule="auto"/>
        <w:rPr>
          <w:color w:val="auto"/>
        </w:rPr>
      </w:pPr>
    </w:p>
    <w:p w:rsidR="00234CBB" w:rsidRDefault="00234CBB">
      <w:pPr>
        <w:adjustRightInd w:val="0"/>
        <w:snapToGrid w:val="0"/>
        <w:spacing w:line="360" w:lineRule="auto"/>
        <w:jc w:val="center"/>
        <w:rPr>
          <w:rFonts w:ascii="宋体" w:hAnsi="宋体" w:cs="宋体"/>
          <w:b/>
          <w:w w:val="80"/>
          <w:sz w:val="32"/>
          <w:szCs w:val="32"/>
        </w:rPr>
      </w:pPr>
    </w:p>
    <w:p w:rsidR="00234CBB" w:rsidRDefault="00234CBB">
      <w:pPr>
        <w:pStyle w:val="Default"/>
        <w:spacing w:line="360" w:lineRule="auto"/>
        <w:rPr>
          <w:color w:val="auto"/>
        </w:rPr>
      </w:pPr>
    </w:p>
    <w:p w:rsidR="00234CBB" w:rsidRDefault="00234CBB">
      <w:pPr>
        <w:adjustRightInd w:val="0"/>
        <w:snapToGrid w:val="0"/>
        <w:spacing w:line="360" w:lineRule="auto"/>
        <w:jc w:val="center"/>
        <w:rPr>
          <w:rFonts w:ascii="宋体" w:hAnsi="宋体" w:cs="宋体"/>
          <w:b/>
          <w:w w:val="80"/>
          <w:sz w:val="36"/>
          <w:szCs w:val="36"/>
        </w:rPr>
      </w:pPr>
    </w:p>
    <w:p w:rsidR="00234CBB" w:rsidRDefault="001E3DB8">
      <w:pPr>
        <w:spacing w:line="360" w:lineRule="auto"/>
        <w:jc w:val="center"/>
        <w:rPr>
          <w:rFonts w:ascii="宋体" w:hAnsi="宋体" w:cs="宋体"/>
          <w:b/>
          <w:sz w:val="72"/>
          <w:szCs w:val="72"/>
        </w:rPr>
      </w:pPr>
      <w:r>
        <w:rPr>
          <w:rFonts w:ascii="宋体" w:hAnsi="宋体" w:cs="宋体" w:hint="eastAsia"/>
          <w:b/>
          <w:sz w:val="72"/>
          <w:szCs w:val="72"/>
        </w:rPr>
        <w:t>竞争性磋商文件</w:t>
      </w:r>
    </w:p>
    <w:p w:rsidR="00234CBB" w:rsidRDefault="00234CBB">
      <w:pPr>
        <w:adjustRightInd w:val="0"/>
        <w:snapToGrid w:val="0"/>
        <w:spacing w:line="360" w:lineRule="auto"/>
        <w:rPr>
          <w:rFonts w:ascii="宋体" w:hAnsi="宋体" w:cs="宋体"/>
          <w:b/>
          <w:sz w:val="36"/>
        </w:rPr>
      </w:pPr>
    </w:p>
    <w:p w:rsidR="00234CBB" w:rsidRDefault="00234CBB">
      <w:pPr>
        <w:pStyle w:val="Default"/>
        <w:rPr>
          <w:color w:val="auto"/>
        </w:rPr>
      </w:pPr>
    </w:p>
    <w:p w:rsidR="00234CBB" w:rsidRDefault="00234CBB">
      <w:pPr>
        <w:adjustRightInd w:val="0"/>
        <w:snapToGrid w:val="0"/>
        <w:spacing w:line="360" w:lineRule="auto"/>
        <w:rPr>
          <w:rFonts w:ascii="宋体" w:hAnsi="宋体" w:cs="宋体"/>
          <w:b/>
          <w:sz w:val="36"/>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adjustRightInd w:val="0"/>
        <w:snapToGrid w:val="0"/>
        <w:spacing w:line="360" w:lineRule="auto"/>
        <w:rPr>
          <w:rFonts w:ascii="宋体" w:hAnsi="宋体" w:cs="宋体"/>
          <w:b/>
          <w:sz w:val="30"/>
          <w:szCs w:val="30"/>
        </w:rPr>
      </w:pPr>
      <w:bookmarkStart w:id="0" w:name="_Toc94544743"/>
      <w:bookmarkStart w:id="1" w:name="_Toc12670502"/>
      <w:bookmarkStart w:id="2" w:name="_Toc11554638"/>
      <w:bookmarkStart w:id="3" w:name="_Toc8895738"/>
      <w:bookmarkStart w:id="4" w:name="_Toc94585339"/>
      <w:bookmarkStart w:id="5" w:name="_Toc94544827"/>
      <w:bookmarkStart w:id="6" w:name="_Toc521203417"/>
      <w:bookmarkStart w:id="7" w:name="_Toc11500279"/>
      <w:bookmarkStart w:id="8" w:name="_Toc11499583"/>
      <w:bookmarkStart w:id="9" w:name="_Toc521201596"/>
    </w:p>
    <w:p w:rsidR="00234CBB" w:rsidRDefault="001E3DB8">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w:t>
      </w:r>
      <w:r>
        <w:rPr>
          <w:rFonts w:ascii="宋体" w:hAnsi="宋体" w:cs="宋体" w:hint="eastAsia"/>
          <w:b/>
          <w:sz w:val="30"/>
          <w:szCs w:val="30"/>
        </w:rPr>
        <w:t>南通市地方金融管理局</w:t>
      </w:r>
    </w:p>
    <w:p w:rsidR="00234CBB" w:rsidRDefault="001E3DB8">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代理机构：</w:t>
      </w:r>
      <w:r>
        <w:rPr>
          <w:rFonts w:ascii="宋体" w:hAnsi="宋体" w:cs="宋体" w:hint="eastAsia"/>
          <w:b/>
          <w:sz w:val="30"/>
          <w:szCs w:val="30"/>
        </w:rPr>
        <w:t>江苏爱德信工程项目管理有限公司</w:t>
      </w:r>
    </w:p>
    <w:p w:rsidR="00234CBB" w:rsidRDefault="001E3DB8">
      <w:pPr>
        <w:adjustRightInd w:val="0"/>
        <w:snapToGrid w:val="0"/>
        <w:spacing w:line="360" w:lineRule="auto"/>
        <w:jc w:val="center"/>
        <w:rPr>
          <w:rFonts w:ascii="宋体" w:hAnsi="宋体" w:cs="宋体"/>
          <w:b/>
          <w:sz w:val="30"/>
          <w:szCs w:val="30"/>
        </w:rPr>
        <w:sectPr w:rsidR="00234CBB">
          <w:headerReference w:type="default" r:id="rId8"/>
          <w:footerReference w:type="even" r:id="rId9"/>
          <w:footerReference w:type="default" r:id="rId10"/>
          <w:headerReference w:type="first" r:id="rId11"/>
          <w:footerReference w:type="first" r:id="rId12"/>
          <w:type w:val="continuous"/>
          <w:pgSz w:w="11906" w:h="16838"/>
          <w:pgMar w:top="1134" w:right="1113" w:bottom="1134" w:left="1255" w:header="851" w:footer="992" w:gutter="0"/>
          <w:pgNumType w:fmt="numberInDash" w:start="1"/>
          <w:cols w:space="720"/>
          <w:titlePg/>
          <w:rtlGutter/>
          <w:docGrid w:linePitch="380" w:charSpace="-5735"/>
        </w:sectPr>
      </w:pPr>
      <w:r>
        <w:rPr>
          <w:rFonts w:ascii="宋体" w:hAnsi="宋体" w:cs="宋体" w:hint="eastAsia"/>
          <w:b/>
          <w:sz w:val="30"/>
          <w:szCs w:val="30"/>
        </w:rPr>
        <w:t>二〇二</w:t>
      </w:r>
      <w:r>
        <w:rPr>
          <w:rFonts w:ascii="宋体" w:hAnsi="宋体" w:cs="宋体" w:hint="eastAsia"/>
          <w:b/>
          <w:sz w:val="30"/>
          <w:szCs w:val="30"/>
        </w:rPr>
        <w:t>五</w:t>
      </w:r>
      <w:r>
        <w:rPr>
          <w:rFonts w:ascii="宋体" w:hAnsi="宋体" w:cs="宋体" w:hint="eastAsia"/>
          <w:b/>
          <w:sz w:val="30"/>
          <w:szCs w:val="30"/>
        </w:rPr>
        <w:t>年</w:t>
      </w:r>
      <w:r>
        <w:rPr>
          <w:rFonts w:ascii="宋体" w:hAnsi="宋体" w:cs="宋体" w:hint="eastAsia"/>
          <w:b/>
          <w:sz w:val="30"/>
          <w:szCs w:val="30"/>
        </w:rPr>
        <w:t>二</w:t>
      </w:r>
      <w:r>
        <w:rPr>
          <w:rFonts w:ascii="宋体" w:hAnsi="宋体" w:cs="宋体" w:hint="eastAsia"/>
          <w:b/>
          <w:sz w:val="30"/>
          <w:szCs w:val="30"/>
        </w:rPr>
        <w:t>月</w:t>
      </w:r>
    </w:p>
    <w:p w:rsidR="00234CBB" w:rsidRDefault="001E3DB8">
      <w:pPr>
        <w:tabs>
          <w:tab w:val="left" w:pos="4332"/>
          <w:tab w:val="center" w:pos="4575"/>
        </w:tabs>
        <w:adjustRightInd w:val="0"/>
        <w:snapToGrid w:val="0"/>
        <w:spacing w:line="360" w:lineRule="auto"/>
        <w:jc w:val="left"/>
        <w:rPr>
          <w:rFonts w:ascii="宋体" w:hAnsi="宋体" w:cs="宋体"/>
          <w:b/>
          <w:sz w:val="44"/>
          <w:szCs w:val="44"/>
        </w:rPr>
      </w:pPr>
      <w:r>
        <w:rPr>
          <w:rFonts w:ascii="宋体" w:hAnsi="宋体" w:cs="宋体"/>
          <w:b/>
          <w:sz w:val="44"/>
          <w:szCs w:val="44"/>
        </w:rPr>
        <w:lastRenderedPageBreak/>
        <w:tab/>
      </w:r>
      <w:r>
        <w:rPr>
          <w:rFonts w:ascii="宋体" w:hAnsi="宋体" w:cs="宋体"/>
          <w:b/>
          <w:sz w:val="44"/>
          <w:szCs w:val="44"/>
        </w:rPr>
        <w:tab/>
      </w:r>
    </w:p>
    <w:p w:rsidR="00234CBB" w:rsidRDefault="00234CBB">
      <w:pPr>
        <w:adjustRightInd w:val="0"/>
        <w:snapToGrid w:val="0"/>
        <w:spacing w:line="360" w:lineRule="auto"/>
        <w:rPr>
          <w:rFonts w:ascii="宋体" w:hAnsi="宋体" w:cs="宋体"/>
          <w:sz w:val="44"/>
          <w:szCs w:val="44"/>
        </w:rPr>
        <w:sectPr w:rsidR="00234CBB">
          <w:type w:val="continuous"/>
          <w:pgSz w:w="11906" w:h="16838"/>
          <w:pgMar w:top="1134" w:right="1134" w:bottom="1134" w:left="1622" w:header="851" w:footer="992" w:gutter="0"/>
          <w:pgNumType w:fmt="numberInDash"/>
          <w:cols w:space="720"/>
          <w:rtlGutter/>
          <w:docGrid w:linePitch="312"/>
        </w:sectPr>
      </w:pPr>
    </w:p>
    <w:p w:rsidR="00234CBB" w:rsidRDefault="00234CBB">
      <w:pPr>
        <w:adjustRightInd w:val="0"/>
        <w:snapToGrid w:val="0"/>
        <w:spacing w:line="360" w:lineRule="auto"/>
        <w:jc w:val="center"/>
        <w:rPr>
          <w:rFonts w:ascii="宋体" w:hAnsi="宋体" w:cs="宋体"/>
          <w:b/>
          <w:sz w:val="44"/>
          <w:szCs w:val="44"/>
        </w:rPr>
      </w:pPr>
    </w:p>
    <w:p w:rsidR="00234CBB" w:rsidRDefault="00234CBB">
      <w:pPr>
        <w:adjustRightInd w:val="0"/>
        <w:snapToGrid w:val="0"/>
        <w:spacing w:line="360" w:lineRule="auto"/>
        <w:rPr>
          <w:rFonts w:ascii="宋体" w:hAnsi="宋体" w:cs="宋体"/>
          <w:sz w:val="44"/>
          <w:szCs w:val="44"/>
        </w:rPr>
        <w:sectPr w:rsidR="00234CBB">
          <w:type w:val="continuous"/>
          <w:pgSz w:w="11906" w:h="16838"/>
          <w:pgMar w:top="1134" w:right="1134" w:bottom="1134" w:left="1622" w:header="851" w:footer="992" w:gutter="0"/>
          <w:pgNumType w:fmt="numberInDash"/>
          <w:cols w:space="720"/>
          <w:rtlGutter/>
          <w:docGrid w:linePitch="312"/>
        </w:sectPr>
      </w:pPr>
    </w:p>
    <w:p w:rsidR="00234CBB" w:rsidRDefault="001E3DB8">
      <w:pPr>
        <w:pStyle w:val="31"/>
        <w:tabs>
          <w:tab w:val="left" w:pos="1050"/>
          <w:tab w:val="right" w:leader="dot" w:pos="9402"/>
        </w:tabs>
        <w:adjustRightInd w:val="0"/>
        <w:snapToGrid w:val="0"/>
        <w:spacing w:line="360" w:lineRule="auto"/>
        <w:ind w:left="0"/>
        <w:jc w:val="center"/>
        <w:outlineLvl w:val="0"/>
        <w:rPr>
          <w:rFonts w:ascii="宋体" w:hAnsi="宋体" w:cs="宋体"/>
          <w:b/>
          <w:i w:val="0"/>
          <w:w w:val="80"/>
          <w:sz w:val="52"/>
          <w:szCs w:val="52"/>
        </w:rPr>
      </w:pPr>
      <w:r>
        <w:rPr>
          <w:rFonts w:ascii="宋体" w:hAnsi="宋体" w:cs="宋体" w:hint="eastAsia"/>
          <w:b/>
          <w:i w:val="0"/>
          <w:w w:val="80"/>
          <w:sz w:val="52"/>
          <w:szCs w:val="52"/>
        </w:rPr>
        <w:lastRenderedPageBreak/>
        <w:t>目</w:t>
      </w:r>
      <w:r>
        <w:rPr>
          <w:rFonts w:ascii="宋体" w:hAnsi="宋体" w:cs="宋体" w:hint="eastAsia"/>
          <w:b/>
          <w:i w:val="0"/>
          <w:w w:val="80"/>
          <w:sz w:val="52"/>
          <w:szCs w:val="52"/>
        </w:rPr>
        <w:t xml:space="preserve">   </w:t>
      </w:r>
      <w:r>
        <w:rPr>
          <w:rFonts w:ascii="宋体" w:hAnsi="宋体" w:cs="宋体" w:hint="eastAsia"/>
          <w:b/>
          <w:i w:val="0"/>
          <w:w w:val="80"/>
          <w:sz w:val="52"/>
          <w:szCs w:val="52"/>
        </w:rPr>
        <w:t>录</w:t>
      </w:r>
    </w:p>
    <w:p w:rsidR="00234CBB" w:rsidRDefault="00234CBB">
      <w:pPr>
        <w:adjustRightInd w:val="0"/>
        <w:snapToGrid w:val="0"/>
        <w:spacing w:line="360" w:lineRule="auto"/>
        <w:jc w:val="center"/>
        <w:rPr>
          <w:rFonts w:ascii="宋体" w:hAnsi="宋体" w:cs="宋体"/>
          <w:b/>
          <w:sz w:val="52"/>
          <w:szCs w:val="52"/>
        </w:rPr>
      </w:pPr>
    </w:p>
    <w:p w:rsidR="00234CBB" w:rsidRDefault="001E3DB8">
      <w:pPr>
        <w:pStyle w:val="af2"/>
        <w:widowControl w:val="0"/>
        <w:tabs>
          <w:tab w:val="left" w:pos="1050"/>
          <w:tab w:val="right" w:leader="dot" w:pos="9402"/>
        </w:tabs>
        <w:adjustRightInd w:val="0"/>
        <w:snapToGrid w:val="0"/>
        <w:spacing w:before="0" w:beforeAutospacing="0" w:after="0" w:afterAutospacing="0" w:line="360" w:lineRule="auto"/>
        <w:rPr>
          <w:rFonts w:cs="宋体"/>
          <w:sz w:val="36"/>
          <w:szCs w:val="36"/>
        </w:rPr>
      </w:pPr>
      <w:r>
        <w:rPr>
          <w:rFonts w:cs="宋体" w:hint="eastAsia"/>
          <w:kern w:val="2"/>
          <w:sz w:val="36"/>
          <w:szCs w:val="36"/>
        </w:rPr>
        <w:t>第一章</w:t>
      </w:r>
      <w:r>
        <w:rPr>
          <w:rFonts w:cs="宋体" w:hint="eastAsia"/>
          <w:kern w:val="2"/>
          <w:sz w:val="36"/>
          <w:szCs w:val="36"/>
        </w:rPr>
        <w:t xml:space="preserve">       </w:t>
      </w:r>
      <w:r>
        <w:rPr>
          <w:rFonts w:cs="宋体" w:hint="eastAsia"/>
          <w:kern w:val="2"/>
          <w:sz w:val="36"/>
          <w:szCs w:val="36"/>
        </w:rPr>
        <w:t>竞争性磋商公告</w:t>
      </w:r>
    </w:p>
    <w:p w:rsidR="00234CBB" w:rsidRDefault="00234CBB">
      <w:pPr>
        <w:adjustRightInd w:val="0"/>
        <w:snapToGrid w:val="0"/>
        <w:spacing w:line="360" w:lineRule="auto"/>
        <w:rPr>
          <w:rFonts w:ascii="宋体" w:hAnsi="宋体" w:cs="宋体"/>
          <w:sz w:val="36"/>
          <w:szCs w:val="36"/>
        </w:rPr>
      </w:pPr>
    </w:p>
    <w:p w:rsidR="00234CBB" w:rsidRDefault="001E3DB8">
      <w:pPr>
        <w:pStyle w:val="af2"/>
        <w:widowControl w:val="0"/>
        <w:tabs>
          <w:tab w:val="left" w:pos="1050"/>
          <w:tab w:val="right" w:leader="dot" w:pos="9402"/>
        </w:tabs>
        <w:adjustRightInd w:val="0"/>
        <w:snapToGrid w:val="0"/>
        <w:spacing w:before="0" w:beforeAutospacing="0" w:after="0" w:afterAutospacing="0" w:line="360" w:lineRule="auto"/>
        <w:rPr>
          <w:rFonts w:cs="宋体"/>
          <w:sz w:val="36"/>
          <w:szCs w:val="36"/>
        </w:rPr>
      </w:pPr>
      <w:r>
        <w:rPr>
          <w:rFonts w:cs="宋体" w:hint="eastAsia"/>
          <w:kern w:val="2"/>
          <w:sz w:val="36"/>
          <w:szCs w:val="36"/>
        </w:rPr>
        <w:t>第二章</w:t>
      </w:r>
      <w:r>
        <w:rPr>
          <w:rFonts w:cs="宋体" w:hint="eastAsia"/>
          <w:kern w:val="2"/>
          <w:sz w:val="36"/>
          <w:szCs w:val="36"/>
        </w:rPr>
        <w:t xml:space="preserve">       </w:t>
      </w:r>
      <w:r>
        <w:rPr>
          <w:rFonts w:cs="宋体" w:hint="eastAsia"/>
          <w:kern w:val="2"/>
          <w:sz w:val="36"/>
          <w:szCs w:val="36"/>
        </w:rPr>
        <w:t>磋商供应商须知</w:t>
      </w:r>
    </w:p>
    <w:p w:rsidR="00234CBB" w:rsidRDefault="00234CBB">
      <w:pPr>
        <w:adjustRightInd w:val="0"/>
        <w:snapToGrid w:val="0"/>
        <w:spacing w:line="360" w:lineRule="auto"/>
        <w:rPr>
          <w:rFonts w:ascii="宋体" w:hAnsi="宋体" w:cs="宋体"/>
          <w:sz w:val="36"/>
          <w:szCs w:val="36"/>
        </w:rPr>
      </w:pPr>
    </w:p>
    <w:p w:rsidR="00234CBB" w:rsidRDefault="001E3DB8">
      <w:pPr>
        <w:pStyle w:val="af2"/>
        <w:widowControl w:val="0"/>
        <w:tabs>
          <w:tab w:val="left" w:pos="1050"/>
          <w:tab w:val="right" w:leader="dot" w:pos="9402"/>
        </w:tabs>
        <w:adjustRightInd w:val="0"/>
        <w:snapToGrid w:val="0"/>
        <w:spacing w:before="0" w:beforeAutospacing="0" w:after="0" w:afterAutospacing="0" w:line="360" w:lineRule="auto"/>
        <w:ind w:left="1"/>
        <w:rPr>
          <w:rFonts w:cs="宋体"/>
          <w:sz w:val="36"/>
          <w:szCs w:val="36"/>
        </w:rPr>
      </w:pPr>
      <w:r>
        <w:rPr>
          <w:rFonts w:cs="宋体" w:hint="eastAsia"/>
          <w:kern w:val="2"/>
          <w:sz w:val="36"/>
          <w:szCs w:val="36"/>
        </w:rPr>
        <w:t>第三章</w:t>
      </w:r>
      <w:r>
        <w:rPr>
          <w:rFonts w:cs="宋体" w:hint="eastAsia"/>
          <w:kern w:val="2"/>
          <w:sz w:val="36"/>
          <w:szCs w:val="36"/>
        </w:rPr>
        <w:t xml:space="preserve">       </w:t>
      </w:r>
      <w:r>
        <w:rPr>
          <w:rFonts w:cs="宋体" w:hint="eastAsia"/>
          <w:kern w:val="2"/>
          <w:sz w:val="36"/>
          <w:szCs w:val="36"/>
        </w:rPr>
        <w:t>项目需求</w:t>
      </w:r>
    </w:p>
    <w:p w:rsidR="00234CBB" w:rsidRDefault="00234CBB">
      <w:pPr>
        <w:adjustRightInd w:val="0"/>
        <w:snapToGrid w:val="0"/>
        <w:spacing w:line="360" w:lineRule="auto"/>
        <w:rPr>
          <w:rFonts w:ascii="宋体" w:hAnsi="宋体" w:cs="宋体"/>
          <w:sz w:val="36"/>
          <w:szCs w:val="36"/>
        </w:rPr>
      </w:pPr>
    </w:p>
    <w:p w:rsidR="00234CBB" w:rsidRDefault="001E3DB8">
      <w:pPr>
        <w:pStyle w:val="af2"/>
        <w:widowControl w:val="0"/>
        <w:tabs>
          <w:tab w:val="left" w:pos="1050"/>
          <w:tab w:val="right" w:leader="dot" w:pos="9402"/>
        </w:tabs>
        <w:adjustRightInd w:val="0"/>
        <w:snapToGrid w:val="0"/>
        <w:spacing w:before="0" w:beforeAutospacing="0" w:after="0" w:afterAutospacing="0" w:line="360" w:lineRule="auto"/>
        <w:rPr>
          <w:rFonts w:cs="宋体"/>
          <w:sz w:val="36"/>
          <w:szCs w:val="36"/>
        </w:rPr>
      </w:pPr>
      <w:r>
        <w:rPr>
          <w:rFonts w:cs="宋体" w:hint="eastAsia"/>
          <w:kern w:val="2"/>
          <w:sz w:val="36"/>
          <w:szCs w:val="36"/>
        </w:rPr>
        <w:t>第四章</w:t>
      </w:r>
      <w:r>
        <w:rPr>
          <w:rFonts w:cs="宋体" w:hint="eastAsia"/>
          <w:kern w:val="2"/>
          <w:sz w:val="36"/>
          <w:szCs w:val="36"/>
        </w:rPr>
        <w:t xml:space="preserve">       </w:t>
      </w:r>
      <w:r>
        <w:rPr>
          <w:rFonts w:cs="宋体" w:hint="eastAsia"/>
          <w:kern w:val="2"/>
          <w:sz w:val="36"/>
          <w:szCs w:val="36"/>
        </w:rPr>
        <w:t>评审方法和程序</w:t>
      </w:r>
    </w:p>
    <w:p w:rsidR="00234CBB" w:rsidRDefault="00234CBB">
      <w:pPr>
        <w:adjustRightInd w:val="0"/>
        <w:snapToGrid w:val="0"/>
        <w:spacing w:line="360" w:lineRule="auto"/>
        <w:rPr>
          <w:rFonts w:ascii="宋体" w:hAnsi="宋体" w:cs="宋体"/>
          <w:i/>
          <w:sz w:val="36"/>
          <w:szCs w:val="36"/>
        </w:rPr>
      </w:pPr>
    </w:p>
    <w:p w:rsidR="00234CBB" w:rsidRDefault="001E3DB8">
      <w:pPr>
        <w:pStyle w:val="af2"/>
        <w:widowControl w:val="0"/>
        <w:tabs>
          <w:tab w:val="left" w:pos="1050"/>
          <w:tab w:val="right" w:leader="dot" w:pos="9402"/>
        </w:tabs>
        <w:adjustRightInd w:val="0"/>
        <w:snapToGrid w:val="0"/>
        <w:spacing w:before="0" w:beforeAutospacing="0" w:after="0" w:afterAutospacing="0" w:line="360" w:lineRule="auto"/>
        <w:rPr>
          <w:rFonts w:cs="宋体"/>
          <w:iCs/>
          <w:sz w:val="36"/>
          <w:szCs w:val="36"/>
        </w:rPr>
      </w:pPr>
      <w:r>
        <w:rPr>
          <w:rFonts w:cs="宋体" w:hint="eastAsia"/>
          <w:iCs/>
          <w:kern w:val="2"/>
          <w:sz w:val="36"/>
          <w:szCs w:val="36"/>
        </w:rPr>
        <w:t>第五章</w:t>
      </w:r>
      <w:r>
        <w:rPr>
          <w:rFonts w:cs="宋体" w:hint="eastAsia"/>
          <w:iCs/>
          <w:kern w:val="2"/>
          <w:sz w:val="36"/>
          <w:szCs w:val="36"/>
        </w:rPr>
        <w:t xml:space="preserve"> </w:t>
      </w:r>
      <w:r>
        <w:rPr>
          <w:rFonts w:cs="宋体" w:hint="eastAsia"/>
          <w:iCs/>
          <w:kern w:val="2"/>
          <w:sz w:val="36"/>
          <w:szCs w:val="36"/>
        </w:rPr>
        <w:t xml:space="preserve">      </w:t>
      </w:r>
      <w:r>
        <w:rPr>
          <w:rFonts w:cs="宋体" w:hint="eastAsia"/>
          <w:iCs/>
          <w:kern w:val="2"/>
          <w:sz w:val="36"/>
          <w:szCs w:val="36"/>
        </w:rPr>
        <w:t>合同授予</w:t>
      </w:r>
    </w:p>
    <w:p w:rsidR="00234CBB" w:rsidRDefault="00234CBB">
      <w:pPr>
        <w:adjustRightInd w:val="0"/>
        <w:snapToGrid w:val="0"/>
        <w:spacing w:line="360" w:lineRule="auto"/>
        <w:rPr>
          <w:rFonts w:ascii="宋体" w:hAnsi="宋体"/>
        </w:rPr>
      </w:pPr>
    </w:p>
    <w:p w:rsidR="00234CBB" w:rsidRDefault="00234CBB">
      <w:pPr>
        <w:adjustRightInd w:val="0"/>
        <w:snapToGrid w:val="0"/>
        <w:spacing w:line="360" w:lineRule="auto"/>
        <w:rPr>
          <w:rFonts w:ascii="宋体" w:hAnsi="宋体"/>
        </w:rPr>
      </w:pPr>
    </w:p>
    <w:p w:rsidR="00234CBB" w:rsidRDefault="001E3DB8">
      <w:pPr>
        <w:pStyle w:val="af2"/>
        <w:widowControl w:val="0"/>
        <w:tabs>
          <w:tab w:val="left" w:pos="1050"/>
          <w:tab w:val="right" w:leader="dot" w:pos="9402"/>
        </w:tabs>
        <w:adjustRightInd w:val="0"/>
        <w:snapToGrid w:val="0"/>
        <w:spacing w:before="0" w:beforeAutospacing="0" w:after="0" w:afterAutospacing="0" w:line="360" w:lineRule="auto"/>
        <w:rPr>
          <w:rFonts w:cs="宋体"/>
          <w:w w:val="80"/>
          <w:sz w:val="36"/>
          <w:szCs w:val="36"/>
        </w:rPr>
      </w:pPr>
      <w:r>
        <w:rPr>
          <w:rFonts w:cs="宋体" w:hint="eastAsia"/>
          <w:kern w:val="2"/>
          <w:sz w:val="36"/>
          <w:szCs w:val="36"/>
        </w:rPr>
        <w:t>第六章</w:t>
      </w:r>
      <w:r>
        <w:rPr>
          <w:rFonts w:cs="宋体" w:hint="eastAsia"/>
          <w:kern w:val="2"/>
          <w:sz w:val="36"/>
          <w:szCs w:val="36"/>
        </w:rPr>
        <w:t xml:space="preserve">       </w:t>
      </w:r>
      <w:r>
        <w:rPr>
          <w:rFonts w:cs="宋体" w:hint="eastAsia"/>
          <w:kern w:val="2"/>
          <w:sz w:val="36"/>
          <w:szCs w:val="36"/>
        </w:rPr>
        <w:t>响应文件组成及格式</w:t>
      </w:r>
    </w:p>
    <w:p w:rsidR="00234CBB" w:rsidRDefault="00234CBB">
      <w:pPr>
        <w:pStyle w:val="31"/>
        <w:tabs>
          <w:tab w:val="left" w:pos="1050"/>
          <w:tab w:val="right" w:leader="dot" w:pos="9402"/>
        </w:tabs>
        <w:adjustRightInd w:val="0"/>
        <w:snapToGrid w:val="0"/>
        <w:spacing w:line="360" w:lineRule="auto"/>
        <w:ind w:left="0"/>
        <w:rPr>
          <w:rFonts w:ascii="宋体" w:hAnsi="宋体" w:cs="宋体"/>
          <w:i w:val="0"/>
          <w:w w:val="80"/>
          <w:sz w:val="36"/>
          <w:szCs w:val="36"/>
        </w:rPr>
      </w:pPr>
    </w:p>
    <w:p w:rsidR="00234CBB" w:rsidRDefault="00234CBB">
      <w:pPr>
        <w:adjustRightInd w:val="0"/>
        <w:snapToGrid w:val="0"/>
        <w:spacing w:line="360" w:lineRule="auto"/>
        <w:rPr>
          <w:rFonts w:ascii="宋体" w:hAnsi="宋体" w:cs="宋体"/>
          <w:sz w:val="36"/>
          <w:szCs w:val="36"/>
        </w:rPr>
      </w:pPr>
    </w:p>
    <w:p w:rsidR="00234CBB" w:rsidRDefault="00234CBB">
      <w:pPr>
        <w:adjustRightInd w:val="0"/>
        <w:snapToGrid w:val="0"/>
        <w:spacing w:line="360" w:lineRule="auto"/>
        <w:rPr>
          <w:rFonts w:ascii="宋体" w:hAnsi="宋体" w:cs="宋体"/>
          <w:sz w:val="36"/>
          <w:szCs w:val="36"/>
        </w:rPr>
      </w:pPr>
    </w:p>
    <w:p w:rsidR="00234CBB" w:rsidRDefault="001E3DB8">
      <w:pPr>
        <w:adjustRightInd w:val="0"/>
        <w:snapToGrid w:val="0"/>
        <w:spacing w:line="360" w:lineRule="auto"/>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尊敬的投标供应商：</w:t>
      </w:r>
    </w:p>
    <w:p w:rsidR="00234CBB" w:rsidRDefault="001E3DB8">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rsidR="00234CBB" w:rsidRDefault="00234CBB">
      <w:pPr>
        <w:adjustRightInd w:val="0"/>
        <w:snapToGrid w:val="0"/>
        <w:spacing w:line="360" w:lineRule="auto"/>
        <w:ind w:firstLineChars="200" w:firstLine="422"/>
        <w:rPr>
          <w:rFonts w:ascii="宋体" w:hAnsi="宋体" w:cs="宋体"/>
          <w:b/>
          <w:szCs w:val="21"/>
        </w:rPr>
      </w:pPr>
    </w:p>
    <w:p w:rsidR="00234CBB" w:rsidRDefault="001E3DB8">
      <w:pPr>
        <w:pStyle w:val="31"/>
        <w:numPr>
          <w:ilvl w:val="0"/>
          <w:numId w:val="2"/>
        </w:numPr>
        <w:tabs>
          <w:tab w:val="left" w:pos="1050"/>
          <w:tab w:val="right" w:leader="dot" w:pos="9402"/>
        </w:tabs>
        <w:adjustRightInd w:val="0"/>
        <w:snapToGrid w:val="0"/>
        <w:spacing w:line="360" w:lineRule="auto"/>
        <w:ind w:left="0"/>
        <w:jc w:val="center"/>
        <w:outlineLvl w:val="0"/>
        <w:rPr>
          <w:rFonts w:ascii="宋体" w:hAnsi="宋体" w:cs="宋体"/>
          <w:b/>
          <w:i w:val="0"/>
          <w:w w:val="80"/>
          <w:sz w:val="44"/>
          <w:szCs w:val="44"/>
        </w:rPr>
      </w:pPr>
      <w:bookmarkStart w:id="10" w:name="_Toc363573853"/>
      <w:r>
        <w:rPr>
          <w:rFonts w:ascii="宋体" w:hAnsi="宋体" w:cs="宋体" w:hint="eastAsia"/>
          <w:b/>
          <w:i w:val="0"/>
          <w:w w:val="80"/>
          <w:sz w:val="44"/>
          <w:szCs w:val="44"/>
        </w:rPr>
        <w:t xml:space="preserve"> </w:t>
      </w:r>
      <w:r>
        <w:rPr>
          <w:rFonts w:ascii="宋体" w:hAnsi="宋体"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ascii="宋体" w:hAnsi="宋体" w:cs="宋体" w:hint="eastAsia"/>
          <w:b/>
          <w:i w:val="0"/>
          <w:w w:val="80"/>
          <w:sz w:val="44"/>
          <w:szCs w:val="44"/>
        </w:rPr>
        <w:t>告</w:t>
      </w:r>
      <w:bookmarkEnd w:id="10"/>
    </w:p>
    <w:p w:rsidR="00234CBB" w:rsidRDefault="001E3DB8">
      <w:pPr>
        <w:adjustRightInd w:val="0"/>
        <w:snapToGrid w:val="0"/>
        <w:spacing w:line="360" w:lineRule="auto"/>
        <w:ind w:firstLineChars="200" w:firstLine="480"/>
        <w:rPr>
          <w:rFonts w:ascii="宋体" w:hAnsi="宋体" w:cs="宋体"/>
          <w:b/>
          <w:szCs w:val="21"/>
        </w:rPr>
      </w:pPr>
      <w:r>
        <w:rPr>
          <w:rFonts w:ascii="宋体" w:hAnsi="宋体" w:cs="宋体" w:hint="eastAsia"/>
          <w:sz w:val="24"/>
          <w:u w:val="single"/>
        </w:rPr>
        <w:t>江苏爱德信工程项目管理有限公司</w:t>
      </w:r>
      <w:r>
        <w:rPr>
          <w:rFonts w:ascii="宋体" w:hAnsi="宋体" w:cs="宋体" w:hint="eastAsia"/>
          <w:sz w:val="24"/>
        </w:rPr>
        <w:t>（以下称代理机构）受</w:t>
      </w:r>
      <w:r>
        <w:rPr>
          <w:rFonts w:ascii="宋体" w:hAnsi="宋体" w:cs="宋体" w:hint="eastAsia"/>
          <w:sz w:val="24"/>
          <w:u w:val="single"/>
        </w:rPr>
        <w:t>南通市地方金融管理局</w:t>
      </w:r>
      <w:r>
        <w:rPr>
          <w:rFonts w:ascii="宋体" w:hAnsi="宋体" w:cs="宋体" w:hint="eastAsia"/>
          <w:sz w:val="24"/>
        </w:rPr>
        <w:t>（以下称采购单位）的委托，就其</w:t>
      </w:r>
      <w:r>
        <w:rPr>
          <w:rFonts w:ascii="宋体" w:hAnsi="宋体" w:cs="宋体" w:hint="eastAsia"/>
          <w:sz w:val="24"/>
          <w:u w:val="single"/>
        </w:rPr>
        <w:t>2025</w:t>
      </w:r>
      <w:r>
        <w:rPr>
          <w:rFonts w:ascii="宋体" w:hAnsi="宋体" w:cs="宋体" w:hint="eastAsia"/>
          <w:sz w:val="24"/>
          <w:u w:val="single"/>
        </w:rPr>
        <w:t>年度全市地方金融组织财务审计第三方机构招标项目</w:t>
      </w:r>
      <w:r>
        <w:rPr>
          <w:rFonts w:ascii="宋体" w:hAnsi="宋体" w:cs="宋体" w:hint="eastAsia"/>
          <w:sz w:val="24"/>
        </w:rPr>
        <w:t>组织竞争性磋商采购，诚邀符合条件的潜在供应商参加该项目的竞争性磋商。</w:t>
      </w:r>
    </w:p>
    <w:tbl>
      <w:tblPr>
        <w:tblW w:w="96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1"/>
      </w:tblGrid>
      <w:tr w:rsidR="00234CBB">
        <w:trPr>
          <w:trHeight w:val="2109"/>
        </w:trPr>
        <w:tc>
          <w:tcPr>
            <w:tcW w:w="9651" w:type="dxa"/>
          </w:tcPr>
          <w:p w:rsidR="00234CBB" w:rsidRDefault="001E3DB8">
            <w:pPr>
              <w:snapToGrid w:val="0"/>
              <w:spacing w:line="360" w:lineRule="auto"/>
              <w:rPr>
                <w:rFonts w:ascii="宋体" w:hAnsi="宋体"/>
                <w:bCs/>
                <w:sz w:val="24"/>
                <w:szCs w:val="24"/>
              </w:rPr>
            </w:pPr>
            <w:r>
              <w:rPr>
                <w:rFonts w:ascii="宋体" w:hAnsi="宋体"/>
                <w:bCs/>
                <w:sz w:val="24"/>
                <w:szCs w:val="24"/>
              </w:rPr>
              <w:t>项目概况：</w:t>
            </w:r>
          </w:p>
          <w:p w:rsidR="00234CBB" w:rsidRDefault="001E3DB8">
            <w:pPr>
              <w:snapToGrid w:val="0"/>
              <w:spacing w:line="360" w:lineRule="auto"/>
              <w:ind w:firstLineChars="200" w:firstLine="480"/>
              <w:rPr>
                <w:rFonts w:ascii="宋体" w:hAnsi="宋体"/>
                <w:bCs/>
                <w:sz w:val="24"/>
                <w:szCs w:val="24"/>
              </w:rPr>
            </w:pPr>
            <w:r>
              <w:rPr>
                <w:rFonts w:ascii="宋体" w:hAnsi="宋体" w:cs="宋体" w:hint="eastAsia"/>
                <w:sz w:val="24"/>
                <w:szCs w:val="24"/>
                <w:u w:val="single"/>
              </w:rPr>
              <w:t>2025</w:t>
            </w:r>
            <w:r>
              <w:rPr>
                <w:rFonts w:ascii="宋体" w:hAnsi="宋体" w:cs="宋体" w:hint="eastAsia"/>
                <w:sz w:val="24"/>
                <w:szCs w:val="24"/>
                <w:u w:val="single"/>
              </w:rPr>
              <w:t>年度全市地方金融组织财务审计第三方机构招标项目</w:t>
            </w:r>
            <w:r>
              <w:rPr>
                <w:rFonts w:ascii="宋体" w:hAnsi="宋体" w:hint="eastAsia"/>
                <w:sz w:val="24"/>
                <w:szCs w:val="24"/>
              </w:rPr>
              <w:t>采购项目的潜在供应商应在</w:t>
            </w:r>
            <w:r>
              <w:rPr>
                <w:rFonts w:ascii="宋体" w:hAnsi="宋体" w:hint="eastAsia"/>
                <w:sz w:val="24"/>
                <w:szCs w:val="24"/>
                <w:u w:val="single"/>
              </w:rPr>
              <w:t>南通市地方金融管理局</w:t>
            </w:r>
            <w:r>
              <w:rPr>
                <w:rFonts w:ascii="宋体" w:hAnsi="宋体" w:hint="eastAsia"/>
                <w:sz w:val="24"/>
                <w:szCs w:val="24"/>
                <w:u w:val="single"/>
              </w:rPr>
              <w:t>网站首页公告公示栏</w:t>
            </w:r>
            <w:r>
              <w:rPr>
                <w:rFonts w:ascii="宋体" w:hAnsi="宋体" w:hint="eastAsia"/>
                <w:sz w:val="24"/>
                <w:szCs w:val="24"/>
              </w:rPr>
              <w:t>获取采购文件，并于</w:t>
            </w:r>
            <w:r>
              <w:rPr>
                <w:rFonts w:ascii="宋体" w:hAnsi="宋体" w:hint="eastAsia"/>
                <w:sz w:val="24"/>
                <w:szCs w:val="24"/>
                <w:u w:val="single"/>
              </w:rPr>
              <w:t>2025</w:t>
            </w:r>
            <w:r>
              <w:rPr>
                <w:rFonts w:ascii="宋体" w:hAnsi="宋体" w:hint="eastAsia"/>
                <w:bCs/>
                <w:sz w:val="24"/>
                <w:szCs w:val="24"/>
                <w:u w:val="single"/>
              </w:rPr>
              <w:t>年</w:t>
            </w:r>
            <w:r>
              <w:rPr>
                <w:rFonts w:ascii="宋体" w:hAnsi="宋体" w:hint="eastAsia"/>
                <w:bCs/>
                <w:sz w:val="24"/>
                <w:szCs w:val="24"/>
                <w:u w:val="single"/>
              </w:rPr>
              <w:t>03</w:t>
            </w:r>
            <w:r>
              <w:rPr>
                <w:rFonts w:ascii="宋体" w:hAnsi="宋体" w:hint="eastAsia"/>
                <w:bCs/>
                <w:sz w:val="24"/>
                <w:szCs w:val="24"/>
                <w:u w:val="single"/>
              </w:rPr>
              <w:t>月</w:t>
            </w:r>
            <w:r>
              <w:rPr>
                <w:rFonts w:ascii="宋体" w:hAnsi="宋体" w:hint="eastAsia"/>
                <w:bCs/>
                <w:sz w:val="24"/>
                <w:szCs w:val="24"/>
                <w:u w:val="single"/>
              </w:rPr>
              <w:t>04</w:t>
            </w:r>
            <w:r>
              <w:rPr>
                <w:rFonts w:ascii="宋体" w:hAnsi="宋体" w:hint="eastAsia"/>
                <w:bCs/>
                <w:sz w:val="24"/>
                <w:szCs w:val="24"/>
                <w:u w:val="single"/>
              </w:rPr>
              <w:t>日</w:t>
            </w:r>
            <w:r>
              <w:rPr>
                <w:rFonts w:ascii="宋体" w:hAnsi="宋体" w:hint="eastAsia"/>
                <w:bCs/>
                <w:sz w:val="24"/>
                <w:szCs w:val="24"/>
                <w:u w:val="single"/>
              </w:rPr>
              <w:t>14</w:t>
            </w:r>
            <w:r>
              <w:rPr>
                <w:rFonts w:ascii="宋体" w:hAnsi="宋体" w:hint="eastAsia"/>
                <w:bCs/>
                <w:sz w:val="24"/>
                <w:szCs w:val="24"/>
                <w:u w:val="single"/>
              </w:rPr>
              <w:t>点</w:t>
            </w:r>
            <w:r>
              <w:rPr>
                <w:rFonts w:ascii="宋体" w:hAnsi="宋体" w:hint="eastAsia"/>
                <w:bCs/>
                <w:sz w:val="24"/>
                <w:szCs w:val="24"/>
                <w:u w:val="single"/>
              </w:rPr>
              <w:t>00</w:t>
            </w:r>
            <w:r>
              <w:rPr>
                <w:rFonts w:ascii="宋体" w:hAnsi="宋体" w:hint="eastAsia"/>
                <w:bCs/>
                <w:sz w:val="24"/>
                <w:szCs w:val="24"/>
                <w:u w:val="single"/>
              </w:rPr>
              <w:t>分</w:t>
            </w:r>
            <w:r>
              <w:rPr>
                <w:rFonts w:ascii="宋体" w:hAnsi="宋体" w:hint="eastAsia"/>
                <w:bCs/>
                <w:sz w:val="24"/>
                <w:szCs w:val="24"/>
              </w:rPr>
              <w:t>（北京时间）前提交响应</w:t>
            </w:r>
            <w:r>
              <w:rPr>
                <w:rFonts w:ascii="宋体" w:hAnsi="宋体"/>
                <w:bCs/>
                <w:sz w:val="24"/>
                <w:szCs w:val="24"/>
              </w:rPr>
              <w:t>文件</w:t>
            </w:r>
            <w:r>
              <w:rPr>
                <w:rFonts w:ascii="宋体" w:hAnsi="宋体" w:hint="eastAsia"/>
                <w:sz w:val="24"/>
                <w:szCs w:val="24"/>
              </w:rPr>
              <w:t>。</w:t>
            </w:r>
          </w:p>
        </w:tc>
      </w:tr>
    </w:tbl>
    <w:p w:rsidR="00234CBB" w:rsidRDefault="001E3DB8">
      <w:pPr>
        <w:pStyle w:val="Default"/>
        <w:spacing w:line="360" w:lineRule="auto"/>
        <w:rPr>
          <w:color w:val="auto"/>
        </w:rPr>
      </w:pPr>
      <w:r>
        <w:rPr>
          <w:rFonts w:hAnsi="宋体" w:hint="eastAsia"/>
          <w:bCs/>
          <w:color w:val="auto"/>
          <w:szCs w:val="24"/>
          <w:u w:val="single"/>
        </w:rPr>
        <w:t xml:space="preserve">  </w:t>
      </w:r>
    </w:p>
    <w:p w:rsidR="00234CBB" w:rsidRDefault="001E3DB8">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一、项目基本情况：</w:t>
      </w:r>
    </w:p>
    <w:p w:rsidR="00234CBB" w:rsidRDefault="001E3DB8">
      <w:pPr>
        <w:widowControl/>
        <w:adjustRightInd w:val="0"/>
        <w:snapToGrid w:val="0"/>
        <w:spacing w:line="360" w:lineRule="auto"/>
        <w:ind w:firstLineChars="196" w:firstLine="470"/>
        <w:jc w:val="left"/>
        <w:rPr>
          <w:rFonts w:ascii="宋体" w:hAnsi="宋体" w:cs="宋体"/>
          <w:b/>
          <w:sz w:val="24"/>
          <w:szCs w:val="24"/>
        </w:rPr>
      </w:pPr>
      <w:r>
        <w:rPr>
          <w:rFonts w:ascii="宋体" w:hAnsi="宋体" w:cs="宋体" w:hint="eastAsia"/>
          <w:sz w:val="24"/>
          <w:szCs w:val="24"/>
        </w:rPr>
        <w:t>项目名称：</w:t>
      </w:r>
      <w:r>
        <w:rPr>
          <w:rFonts w:ascii="宋体" w:hAnsi="宋体" w:cs="宋体" w:hint="eastAsia"/>
          <w:sz w:val="24"/>
          <w:szCs w:val="24"/>
        </w:rPr>
        <w:t>2025</w:t>
      </w:r>
      <w:r>
        <w:rPr>
          <w:rFonts w:ascii="宋体" w:hAnsi="宋体" w:cs="宋体" w:hint="eastAsia"/>
          <w:sz w:val="24"/>
          <w:szCs w:val="24"/>
        </w:rPr>
        <w:t>年度全市地方金融组织财务审计第三方机构招标项目</w:t>
      </w:r>
      <w:r>
        <w:rPr>
          <w:rFonts w:ascii="宋体" w:hAnsi="宋体" w:cs="宋体" w:hint="eastAsia"/>
          <w:sz w:val="24"/>
          <w:szCs w:val="24"/>
        </w:rPr>
        <w:t>；</w:t>
      </w:r>
    </w:p>
    <w:p w:rsidR="00234CBB" w:rsidRDefault="001E3DB8">
      <w:pPr>
        <w:widowControl/>
        <w:adjustRightInd w:val="0"/>
        <w:snapToGrid w:val="0"/>
        <w:spacing w:line="360" w:lineRule="auto"/>
        <w:ind w:firstLineChars="196" w:firstLine="470"/>
        <w:jc w:val="left"/>
        <w:rPr>
          <w:rFonts w:ascii="宋体" w:hAnsi="宋体" w:cs="宋体"/>
          <w:b/>
          <w:sz w:val="24"/>
          <w:szCs w:val="24"/>
        </w:rPr>
      </w:pPr>
      <w:r>
        <w:rPr>
          <w:rFonts w:ascii="宋体" w:hAnsi="宋体" w:cs="宋体" w:hint="eastAsia"/>
          <w:sz w:val="24"/>
          <w:szCs w:val="24"/>
        </w:rPr>
        <w:t>采购方式：竞争性磋商；</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最高限价：</w:t>
      </w:r>
      <w:r>
        <w:rPr>
          <w:rFonts w:ascii="宋体" w:hAnsi="宋体" w:cs="宋体" w:hint="eastAsia"/>
          <w:sz w:val="24"/>
          <w:szCs w:val="24"/>
        </w:rPr>
        <w:t>4000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家·次；</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项目需求：具体详见磋商文件第三章；</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项目类型：服务；</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所属行业：其他未列明行业；</w:t>
      </w:r>
    </w:p>
    <w:p w:rsidR="00234CBB" w:rsidRDefault="001E3DB8">
      <w:pPr>
        <w:widowControl/>
        <w:adjustRightInd w:val="0"/>
        <w:snapToGrid w:val="0"/>
        <w:spacing w:line="360" w:lineRule="auto"/>
        <w:ind w:firstLineChars="200" w:firstLine="480"/>
        <w:rPr>
          <w:rFonts w:ascii="宋体" w:hAnsi="宋体" w:cs="宋体"/>
          <w:kern w:val="0"/>
          <w:sz w:val="24"/>
          <w:szCs w:val="24"/>
        </w:rPr>
      </w:pPr>
      <w:r>
        <w:rPr>
          <w:rFonts w:ascii="宋体" w:hAnsi="宋体" w:cs="宋体" w:hint="eastAsia"/>
          <w:sz w:val="24"/>
          <w:szCs w:val="24"/>
        </w:rPr>
        <w:t>合同履行期限：</w:t>
      </w:r>
      <w:r>
        <w:rPr>
          <w:rFonts w:ascii="宋体" w:hAnsi="宋体" w:cs="宋体" w:hint="eastAsia"/>
          <w:kern w:val="0"/>
          <w:sz w:val="24"/>
          <w:szCs w:val="24"/>
        </w:rPr>
        <w:t>根据各类地方金融组织财务评价和财务审计工作的具体时间为限，</w:t>
      </w:r>
      <w:r>
        <w:rPr>
          <w:rFonts w:ascii="宋体" w:hAnsi="宋体" w:cs="宋体" w:hint="eastAsia"/>
          <w:sz w:val="24"/>
          <w:szCs w:val="24"/>
        </w:rPr>
        <w:t>原则上</w:t>
      </w:r>
      <w:r>
        <w:rPr>
          <w:rFonts w:ascii="宋体" w:hAnsi="宋体" w:cs="宋体" w:hint="eastAsia"/>
          <w:kern w:val="0"/>
          <w:sz w:val="24"/>
          <w:szCs w:val="24"/>
        </w:rPr>
        <w:t>自合同签订之日起至</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日止。</w:t>
      </w:r>
    </w:p>
    <w:p w:rsidR="00234CBB" w:rsidRDefault="001E3DB8">
      <w:pPr>
        <w:widowControl/>
        <w:adjustRightInd w:val="0"/>
        <w:snapToGrid w:val="0"/>
        <w:spacing w:line="360" w:lineRule="auto"/>
        <w:ind w:firstLineChars="200" w:firstLine="480"/>
        <w:rPr>
          <w:rFonts w:ascii="宋体" w:hAnsi="宋体" w:cs="宋体"/>
          <w:sz w:val="24"/>
          <w:szCs w:val="24"/>
        </w:rPr>
      </w:pPr>
      <w:r>
        <w:rPr>
          <w:rFonts w:ascii="宋体" w:hAnsi="宋体" w:cs="宋体" w:hint="eastAsia"/>
          <w:kern w:val="0"/>
          <w:sz w:val="24"/>
          <w:szCs w:val="24"/>
        </w:rPr>
        <w:t>本项目不接受联合体响应。</w:t>
      </w:r>
    </w:p>
    <w:p w:rsidR="00234CBB" w:rsidRDefault="001E3DB8">
      <w:pPr>
        <w:widowControl/>
        <w:numPr>
          <w:ilvl w:val="0"/>
          <w:numId w:val="3"/>
        </w:numPr>
        <w:adjustRightInd w:val="0"/>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申请人的资格要求</w:t>
      </w:r>
    </w:p>
    <w:p w:rsidR="00234CBB" w:rsidRDefault="001E3DB8">
      <w:pPr>
        <w:widowControl/>
        <w:shd w:val="clear" w:color="auto" w:fill="FFFFFF"/>
        <w:adjustRightInd w:val="0"/>
        <w:snapToGrid w:val="0"/>
        <w:spacing w:line="360" w:lineRule="auto"/>
        <w:ind w:left="480"/>
        <w:jc w:val="left"/>
        <w:rPr>
          <w:rFonts w:ascii="宋体" w:hAnsi="宋体" w:cs="宋体"/>
          <w:kern w:val="0"/>
          <w:sz w:val="24"/>
          <w:szCs w:val="24"/>
        </w:rPr>
      </w:pPr>
      <w:r>
        <w:rPr>
          <w:rFonts w:ascii="宋体" w:hAnsi="宋体" w:cs="Arial" w:hint="eastAsia"/>
          <w:kern w:val="0"/>
          <w:sz w:val="24"/>
          <w:szCs w:val="24"/>
        </w:rPr>
        <w:t>1</w:t>
      </w:r>
      <w:r>
        <w:rPr>
          <w:rFonts w:ascii="宋体" w:hAnsi="宋体" w:cs="Arial" w:hint="eastAsia"/>
          <w:kern w:val="0"/>
          <w:sz w:val="24"/>
          <w:szCs w:val="24"/>
        </w:rPr>
        <w:t>.</w:t>
      </w:r>
      <w:r>
        <w:rPr>
          <w:rFonts w:ascii="宋体" w:hAnsi="宋体" w:cs="Arial" w:hint="eastAsia"/>
          <w:kern w:val="0"/>
          <w:sz w:val="24"/>
          <w:szCs w:val="24"/>
        </w:rPr>
        <w:t>满足</w:t>
      </w:r>
      <w:r>
        <w:rPr>
          <w:rFonts w:ascii="宋体" w:hAnsi="宋体" w:cs="宋体" w:hint="eastAsia"/>
          <w:kern w:val="0"/>
          <w:sz w:val="24"/>
          <w:szCs w:val="24"/>
        </w:rPr>
        <w:t>《中华人民共和国政府采购法》第二十二条规定：</w:t>
      </w:r>
    </w:p>
    <w:p w:rsidR="00234CBB" w:rsidRDefault="001E3DB8">
      <w:pPr>
        <w:widowControl/>
        <w:shd w:val="clear" w:color="auto" w:fill="FFFFFF"/>
        <w:adjustRightInd w:val="0"/>
        <w:snapToGrid w:val="0"/>
        <w:spacing w:line="360" w:lineRule="auto"/>
        <w:ind w:left="720" w:hangingChars="300" w:hanging="720"/>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（一）具有独立承担民事责任的能力；</w:t>
      </w:r>
      <w:r>
        <w:rPr>
          <w:rFonts w:ascii="宋体" w:hAnsi="宋体" w:cs="宋体" w:hint="eastAsia"/>
          <w:kern w:val="0"/>
          <w:sz w:val="24"/>
          <w:szCs w:val="24"/>
        </w:rPr>
        <w:br/>
      </w:r>
      <w:r>
        <w:rPr>
          <w:rFonts w:ascii="宋体" w:hAnsi="宋体" w:cs="宋体" w:hint="eastAsia"/>
          <w:kern w:val="0"/>
          <w:sz w:val="24"/>
          <w:szCs w:val="24"/>
        </w:rPr>
        <w:t>（二）具有良好的商业信誉和健全的财务会计制度；</w:t>
      </w:r>
      <w:r>
        <w:rPr>
          <w:rFonts w:ascii="宋体" w:hAnsi="宋体" w:cs="宋体" w:hint="eastAsia"/>
          <w:kern w:val="0"/>
          <w:sz w:val="24"/>
          <w:szCs w:val="24"/>
        </w:rPr>
        <w:br/>
      </w:r>
      <w:r>
        <w:rPr>
          <w:rFonts w:ascii="宋体" w:hAnsi="宋体" w:cs="宋体" w:hint="eastAsia"/>
          <w:kern w:val="0"/>
          <w:sz w:val="24"/>
          <w:szCs w:val="24"/>
        </w:rPr>
        <w:t>（三）具有履行合同所必需的设备和专业技术能力；</w:t>
      </w:r>
      <w:r>
        <w:rPr>
          <w:rFonts w:ascii="宋体" w:hAnsi="宋体" w:cs="宋体" w:hint="eastAsia"/>
          <w:kern w:val="0"/>
          <w:sz w:val="24"/>
          <w:szCs w:val="24"/>
        </w:rPr>
        <w:br/>
      </w:r>
      <w:r>
        <w:rPr>
          <w:rFonts w:ascii="宋体" w:hAnsi="宋体" w:cs="宋体" w:hint="eastAsia"/>
          <w:kern w:val="0"/>
          <w:sz w:val="24"/>
          <w:szCs w:val="24"/>
        </w:rPr>
        <w:t>（四）有依法缴纳税收和社会保障资金的良好记录；</w:t>
      </w:r>
      <w:r>
        <w:rPr>
          <w:rFonts w:ascii="宋体" w:hAnsi="宋体" w:cs="宋体" w:hint="eastAsia"/>
          <w:kern w:val="0"/>
          <w:sz w:val="24"/>
          <w:szCs w:val="24"/>
        </w:rPr>
        <w:br/>
      </w:r>
      <w:r>
        <w:rPr>
          <w:rFonts w:ascii="宋体" w:hAnsi="宋体" w:cs="宋体" w:hint="eastAsia"/>
          <w:kern w:val="0"/>
          <w:sz w:val="24"/>
          <w:szCs w:val="24"/>
        </w:rPr>
        <w:lastRenderedPageBreak/>
        <w:t>（五）参加政府采购活动前三年内，在经营活动中没有重大违法记录；</w:t>
      </w:r>
      <w:r>
        <w:rPr>
          <w:rFonts w:ascii="宋体" w:hAnsi="宋体" w:cs="宋体" w:hint="eastAsia"/>
          <w:kern w:val="0"/>
          <w:sz w:val="24"/>
          <w:szCs w:val="24"/>
        </w:rPr>
        <w:br/>
      </w:r>
      <w:r>
        <w:rPr>
          <w:rFonts w:ascii="宋体" w:hAnsi="宋体" w:cs="宋体" w:hint="eastAsia"/>
          <w:kern w:val="0"/>
          <w:sz w:val="24"/>
          <w:szCs w:val="24"/>
        </w:rPr>
        <w:t>（六）法律、行政法规规定的其他条件。</w:t>
      </w:r>
    </w:p>
    <w:p w:rsidR="00234CBB" w:rsidRDefault="001E3DB8">
      <w:pPr>
        <w:widowControl/>
        <w:adjustRightInd w:val="0"/>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sz w:val="24"/>
          <w:szCs w:val="24"/>
        </w:rPr>
        <w:t>未被“信用中国”网站（</w:t>
      </w:r>
      <w:proofErr w:type="spellStart"/>
      <w:r>
        <w:rPr>
          <w:rFonts w:ascii="宋体" w:hAnsi="宋体" w:cs="宋体" w:hint="eastAsia"/>
          <w:sz w:val="24"/>
          <w:szCs w:val="24"/>
        </w:rPr>
        <w:t>www.creditchina.gov.cn</w:t>
      </w:r>
      <w:proofErr w:type="spellEnd"/>
      <w:r>
        <w:rPr>
          <w:rFonts w:ascii="宋体" w:hAnsi="宋体" w:cs="宋体" w:hint="eastAsia"/>
          <w:sz w:val="24"/>
          <w:szCs w:val="24"/>
        </w:rPr>
        <w:t>）、中国政府采购网</w:t>
      </w:r>
      <w:r>
        <w:rPr>
          <w:rFonts w:ascii="宋体" w:hAnsi="宋体" w:cs="宋体" w:hint="eastAsia"/>
          <w:sz w:val="24"/>
          <w:szCs w:val="24"/>
        </w:rPr>
        <w:t>(</w:t>
      </w:r>
      <w:proofErr w:type="spellStart"/>
      <w:r>
        <w:rPr>
          <w:rFonts w:ascii="宋体" w:hAnsi="宋体" w:cs="宋体" w:hint="eastAsia"/>
          <w:sz w:val="24"/>
          <w:szCs w:val="24"/>
        </w:rPr>
        <w:t>www.ccgp.gov.cn</w:t>
      </w:r>
      <w:proofErr w:type="spellEnd"/>
      <w:r>
        <w:rPr>
          <w:rFonts w:ascii="宋体" w:hAnsi="宋体" w:cs="宋体" w:hint="eastAsia"/>
          <w:sz w:val="24"/>
          <w:szCs w:val="24"/>
        </w:rPr>
        <w:t>）列入失信被执行人、重大税收违法案件当事人名单、政府采购严重失信行为记录名单；</w:t>
      </w:r>
    </w:p>
    <w:p w:rsidR="00234CBB" w:rsidRDefault="001E3DB8">
      <w:pPr>
        <w:pStyle w:val="Default"/>
        <w:spacing w:line="360" w:lineRule="auto"/>
        <w:ind w:firstLineChars="200" w:firstLine="480"/>
        <w:rPr>
          <w:rFonts w:hAnsi="宋体" w:cs="宋体"/>
          <w:color w:val="auto"/>
          <w:kern w:val="2"/>
          <w:szCs w:val="24"/>
        </w:rPr>
      </w:pPr>
      <w:r>
        <w:rPr>
          <w:rFonts w:hint="eastAsia"/>
          <w:color w:val="auto"/>
        </w:rPr>
        <w:t>3.</w:t>
      </w:r>
      <w:r>
        <w:rPr>
          <w:rFonts w:hint="eastAsia"/>
          <w:color w:val="auto"/>
        </w:rPr>
        <w:t>本项目的特定资格要求：响应供应商需为</w:t>
      </w:r>
      <w:r>
        <w:rPr>
          <w:rFonts w:hAnsi="宋体" w:cs="宋体" w:hint="eastAsia"/>
          <w:color w:val="auto"/>
          <w:kern w:val="2"/>
          <w:szCs w:val="24"/>
        </w:rPr>
        <w:t>AAA</w:t>
      </w:r>
      <w:r>
        <w:rPr>
          <w:rFonts w:hAnsi="宋体" w:cs="宋体" w:hint="eastAsia"/>
          <w:color w:val="auto"/>
          <w:kern w:val="2"/>
          <w:szCs w:val="24"/>
        </w:rPr>
        <w:t>级及以上会计师事务所或经过国家批准成立的信用评级公司。</w:t>
      </w:r>
    </w:p>
    <w:p w:rsidR="00234CBB" w:rsidRDefault="001E3DB8">
      <w:pPr>
        <w:widowControl/>
        <w:shd w:val="clear" w:color="auto" w:fill="FFFFFF"/>
        <w:adjustRightInd w:val="0"/>
        <w:snapToGrid w:val="0"/>
        <w:spacing w:line="360" w:lineRule="auto"/>
        <w:ind w:firstLineChars="197" w:firstLine="475"/>
        <w:jc w:val="left"/>
        <w:rPr>
          <w:rFonts w:ascii="宋体" w:hAnsi="宋体"/>
          <w:kern w:val="0"/>
          <w:sz w:val="24"/>
          <w:szCs w:val="24"/>
        </w:rPr>
      </w:pPr>
      <w:r>
        <w:rPr>
          <w:rFonts w:ascii="宋体" w:hAnsi="宋体" w:cs="宋体" w:hint="eastAsia"/>
          <w:b/>
          <w:bCs/>
          <w:sz w:val="24"/>
          <w:szCs w:val="24"/>
          <w:u w:val="single"/>
        </w:rPr>
        <w:t>具体资格要求详见第六章中的“资格审查文件”。</w:t>
      </w:r>
    </w:p>
    <w:p w:rsidR="00234CBB" w:rsidRDefault="001E3DB8">
      <w:pPr>
        <w:pStyle w:val="Default"/>
        <w:snapToGrid w:val="0"/>
        <w:spacing w:line="360" w:lineRule="auto"/>
        <w:ind w:firstLineChars="200" w:firstLine="480"/>
        <w:rPr>
          <w:rFonts w:hAnsi="宋体" w:cs="宋体"/>
          <w:color w:val="auto"/>
          <w:kern w:val="2"/>
          <w:szCs w:val="24"/>
        </w:rPr>
      </w:pPr>
      <w:r>
        <w:rPr>
          <w:rFonts w:hAnsi="宋体" w:cs="宋体" w:hint="eastAsia"/>
          <w:color w:val="auto"/>
          <w:kern w:val="2"/>
          <w:szCs w:val="24"/>
        </w:rPr>
        <w:t>注：法定代表人为同一个人的两个及两个以上法人，母公司、全资子公司及其控股公司，都不得在同一采购项目中同时参加投标，一经发现，将视同围标处理。</w:t>
      </w:r>
    </w:p>
    <w:p w:rsidR="00234CBB" w:rsidRDefault="001E3DB8">
      <w:pPr>
        <w:widowControl/>
        <w:adjustRightInd w:val="0"/>
        <w:snapToGrid w:val="0"/>
        <w:spacing w:line="360" w:lineRule="auto"/>
        <w:ind w:firstLineChars="196" w:firstLine="472"/>
        <w:jc w:val="left"/>
        <w:rPr>
          <w:rFonts w:ascii="宋体" w:hAnsi="宋体"/>
          <w:b/>
          <w:bCs/>
          <w:sz w:val="24"/>
          <w:szCs w:val="24"/>
        </w:rPr>
      </w:pPr>
      <w:r>
        <w:rPr>
          <w:rFonts w:ascii="宋体" w:hAnsi="宋体" w:cs="宋体" w:hint="eastAsia"/>
          <w:b/>
          <w:sz w:val="24"/>
          <w:szCs w:val="24"/>
        </w:rPr>
        <w:t>三、获取采购文件</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2</w:t>
      </w:r>
      <w:r>
        <w:rPr>
          <w:rFonts w:ascii="宋体" w:hAnsi="宋体" w:cs="宋体" w:hint="eastAsia"/>
          <w:sz w:val="24"/>
          <w:szCs w:val="24"/>
        </w:rPr>
        <w:t>月</w:t>
      </w:r>
      <w:r>
        <w:rPr>
          <w:rFonts w:ascii="宋体" w:hAnsi="宋体" w:cs="宋体" w:hint="eastAsia"/>
          <w:sz w:val="24"/>
          <w:szCs w:val="24"/>
        </w:rPr>
        <w:t>21</w:t>
      </w:r>
      <w:r>
        <w:rPr>
          <w:rFonts w:ascii="宋体" w:hAnsi="宋体" w:cs="宋体" w:hint="eastAsia"/>
          <w:sz w:val="24"/>
          <w:szCs w:val="24"/>
        </w:rPr>
        <w:t>日至</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03</w:t>
      </w:r>
      <w:r>
        <w:rPr>
          <w:rFonts w:ascii="宋体" w:hAnsi="宋体" w:cs="宋体" w:hint="eastAsia"/>
          <w:sz w:val="24"/>
          <w:szCs w:val="24"/>
        </w:rPr>
        <w:t>月</w:t>
      </w:r>
      <w:r>
        <w:rPr>
          <w:rFonts w:ascii="宋体" w:hAnsi="宋体" w:cs="宋体" w:hint="eastAsia"/>
          <w:sz w:val="24"/>
          <w:szCs w:val="24"/>
        </w:rPr>
        <w:t>04</w:t>
      </w:r>
      <w:r>
        <w:rPr>
          <w:rFonts w:ascii="宋体" w:hAnsi="宋体" w:cs="宋体" w:hint="eastAsia"/>
          <w:sz w:val="24"/>
          <w:szCs w:val="24"/>
        </w:rPr>
        <w:t>日</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hint="eastAsia"/>
          <w:sz w:val="24"/>
        </w:rPr>
        <w:t>地点：</w:t>
      </w:r>
      <w:r>
        <w:rPr>
          <w:rFonts w:ascii="宋体" w:hAnsi="宋体" w:cs="宋体" w:hint="eastAsia"/>
          <w:sz w:val="24"/>
          <w:szCs w:val="24"/>
        </w:rPr>
        <w:t>南通市地方金融管理局</w:t>
      </w:r>
      <w:r>
        <w:rPr>
          <w:rFonts w:ascii="宋体" w:hAnsi="宋体" w:cs="宋体" w:hint="eastAsia"/>
          <w:sz w:val="24"/>
          <w:szCs w:val="24"/>
        </w:rPr>
        <w:t>网站</w:t>
      </w:r>
      <w:r>
        <w:rPr>
          <w:rFonts w:ascii="宋体" w:hAnsi="宋体" w:cs="宋体" w:hint="eastAsia"/>
          <w:sz w:val="24"/>
          <w:szCs w:val="24"/>
        </w:rPr>
        <w:t>（</w:t>
      </w:r>
      <w:r>
        <w:rPr>
          <w:rFonts w:ascii="宋体" w:hAnsi="宋体" w:cs="宋体" w:hint="eastAsia"/>
          <w:sz w:val="24"/>
          <w:szCs w:val="24"/>
        </w:rPr>
        <w:t>https://jrb.nantong.cn/</w:t>
      </w:r>
      <w:r>
        <w:rPr>
          <w:rFonts w:ascii="宋体" w:hAnsi="宋体" w:cs="宋体" w:hint="eastAsia"/>
          <w:sz w:val="24"/>
          <w:szCs w:val="24"/>
        </w:rPr>
        <w:t>）</w:t>
      </w:r>
      <w:r>
        <w:rPr>
          <w:rFonts w:ascii="宋体" w:hAnsi="宋体" w:cs="宋体" w:hint="eastAsia"/>
          <w:sz w:val="24"/>
          <w:szCs w:val="24"/>
        </w:rPr>
        <w:t>首页公告公示栏</w:t>
      </w:r>
    </w:p>
    <w:p w:rsidR="00234CBB" w:rsidRDefault="001E3DB8">
      <w:pPr>
        <w:widowControl/>
        <w:adjustRightInd w:val="0"/>
        <w:snapToGrid w:val="0"/>
        <w:spacing w:line="360" w:lineRule="auto"/>
        <w:ind w:firstLineChars="196" w:firstLine="470"/>
        <w:jc w:val="left"/>
        <w:rPr>
          <w:rFonts w:ascii="宋体" w:hAnsi="宋体" w:cs="宋体"/>
          <w:bCs/>
          <w:sz w:val="24"/>
          <w:szCs w:val="24"/>
        </w:rPr>
      </w:pPr>
      <w:r>
        <w:rPr>
          <w:rFonts w:ascii="宋体" w:hAnsi="宋体" w:cs="宋体" w:hint="eastAsia"/>
          <w:bCs/>
          <w:sz w:val="24"/>
          <w:szCs w:val="24"/>
        </w:rPr>
        <w:t>方式：自行下载</w:t>
      </w:r>
    </w:p>
    <w:p w:rsidR="00234CBB" w:rsidRDefault="001E3DB8">
      <w:pPr>
        <w:widowControl/>
        <w:adjustRightInd w:val="0"/>
        <w:snapToGrid w:val="0"/>
        <w:spacing w:line="360" w:lineRule="auto"/>
        <w:ind w:firstLineChars="196" w:firstLine="470"/>
        <w:jc w:val="left"/>
        <w:rPr>
          <w:rFonts w:ascii="宋体" w:hAnsi="宋体" w:cs="宋体"/>
          <w:bCs/>
          <w:sz w:val="24"/>
          <w:szCs w:val="24"/>
        </w:rPr>
      </w:pPr>
      <w:r>
        <w:rPr>
          <w:rFonts w:ascii="宋体" w:hAnsi="宋体" w:cs="宋体" w:hint="eastAsia"/>
          <w:bCs/>
          <w:sz w:val="24"/>
          <w:szCs w:val="24"/>
        </w:rPr>
        <w:t>售价：免费</w:t>
      </w:r>
    </w:p>
    <w:p w:rsidR="00234CBB" w:rsidRDefault="001E3DB8">
      <w:pPr>
        <w:widowControl/>
        <w:adjustRightInd w:val="0"/>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四、响应文件提交</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截止时间：</w:t>
      </w:r>
      <w:r>
        <w:rPr>
          <w:rFonts w:ascii="宋体" w:hAnsi="宋体" w:cs="宋体" w:hint="eastAsia"/>
          <w:b/>
          <w:sz w:val="24"/>
          <w:szCs w:val="24"/>
          <w:u w:val="single"/>
        </w:rPr>
        <w:t>2025</w:t>
      </w:r>
      <w:r>
        <w:rPr>
          <w:rFonts w:ascii="宋体" w:hAnsi="宋体" w:cs="宋体" w:hint="eastAsia"/>
          <w:b/>
          <w:sz w:val="24"/>
          <w:szCs w:val="24"/>
          <w:u w:val="single"/>
        </w:rPr>
        <w:t>年</w:t>
      </w:r>
      <w:r>
        <w:rPr>
          <w:rFonts w:ascii="宋体" w:hAnsi="宋体" w:cs="宋体" w:hint="eastAsia"/>
          <w:b/>
          <w:sz w:val="24"/>
          <w:szCs w:val="24"/>
          <w:u w:val="single"/>
        </w:rPr>
        <w:t>03</w:t>
      </w:r>
      <w:r>
        <w:rPr>
          <w:rFonts w:ascii="宋体" w:hAnsi="宋体" w:cs="宋体" w:hint="eastAsia"/>
          <w:b/>
          <w:sz w:val="24"/>
          <w:szCs w:val="24"/>
          <w:u w:val="single"/>
        </w:rPr>
        <w:t>月</w:t>
      </w:r>
      <w:r>
        <w:rPr>
          <w:rFonts w:ascii="宋体" w:hAnsi="宋体" w:cs="宋体" w:hint="eastAsia"/>
          <w:b/>
          <w:sz w:val="24"/>
          <w:szCs w:val="24"/>
          <w:u w:val="single"/>
        </w:rPr>
        <w:t>04</w:t>
      </w:r>
      <w:r>
        <w:rPr>
          <w:rFonts w:ascii="宋体" w:hAnsi="宋体" w:cs="宋体" w:hint="eastAsia"/>
          <w:b/>
          <w:sz w:val="24"/>
          <w:szCs w:val="24"/>
          <w:u w:val="single"/>
        </w:rPr>
        <w:t>日</w:t>
      </w:r>
      <w:r>
        <w:rPr>
          <w:rFonts w:ascii="宋体" w:hAnsi="宋体" w:cs="宋体" w:hint="eastAsia"/>
          <w:b/>
          <w:sz w:val="24"/>
          <w:szCs w:val="24"/>
          <w:u w:val="single"/>
        </w:rPr>
        <w:t>14</w:t>
      </w:r>
      <w:r>
        <w:rPr>
          <w:rFonts w:ascii="宋体" w:hAnsi="宋体" w:cs="宋体" w:hint="eastAsia"/>
          <w:b/>
          <w:sz w:val="24"/>
          <w:szCs w:val="24"/>
          <w:u w:val="single"/>
        </w:rPr>
        <w:t>时</w:t>
      </w:r>
      <w:r>
        <w:rPr>
          <w:rFonts w:ascii="宋体" w:hAnsi="宋体" w:cs="宋体"/>
          <w:b/>
          <w:sz w:val="24"/>
          <w:szCs w:val="24"/>
          <w:u w:val="single"/>
        </w:rPr>
        <w:t>0</w:t>
      </w:r>
      <w:r>
        <w:rPr>
          <w:rFonts w:ascii="宋体" w:hAnsi="宋体" w:cs="宋体" w:hint="eastAsia"/>
          <w:b/>
          <w:sz w:val="24"/>
          <w:szCs w:val="24"/>
          <w:u w:val="single"/>
        </w:rPr>
        <w:t>0</w:t>
      </w:r>
      <w:r>
        <w:rPr>
          <w:rFonts w:ascii="宋体" w:hAnsi="宋体" w:cs="宋体" w:hint="eastAsia"/>
          <w:b/>
          <w:sz w:val="24"/>
          <w:szCs w:val="24"/>
          <w:u w:val="single"/>
        </w:rPr>
        <w:t>分（北京时间），逾时拒绝接收磋商响应文件。</w:t>
      </w:r>
    </w:p>
    <w:p w:rsidR="00234CBB" w:rsidRDefault="001E3DB8">
      <w:pPr>
        <w:widowControl/>
        <w:adjustRightInd w:val="0"/>
        <w:snapToGrid w:val="0"/>
        <w:spacing w:line="360" w:lineRule="auto"/>
        <w:ind w:firstLineChars="196" w:firstLine="470"/>
        <w:jc w:val="left"/>
        <w:rPr>
          <w:rFonts w:ascii="宋体" w:hAnsi="宋体" w:cs="宋体"/>
          <w:b/>
          <w:sz w:val="24"/>
          <w:szCs w:val="24"/>
        </w:rPr>
      </w:pPr>
      <w:r>
        <w:rPr>
          <w:rFonts w:ascii="宋体" w:hAnsi="宋体" w:cs="宋体" w:hint="eastAsia"/>
          <w:sz w:val="24"/>
          <w:szCs w:val="24"/>
        </w:rPr>
        <w:t>地点：</w:t>
      </w:r>
      <w:r>
        <w:rPr>
          <w:rFonts w:ascii="宋体" w:hAnsi="宋体" w:cs="宋体"/>
          <w:sz w:val="24"/>
          <w:szCs w:val="24"/>
        </w:rPr>
        <w:t>南通市行政中心综合楼</w:t>
      </w:r>
      <w:r>
        <w:rPr>
          <w:rFonts w:ascii="宋体" w:hAnsi="宋体" w:cs="宋体" w:hint="eastAsia"/>
          <w:sz w:val="24"/>
          <w:szCs w:val="24"/>
        </w:rPr>
        <w:t>836</w:t>
      </w:r>
      <w:r>
        <w:rPr>
          <w:rFonts w:ascii="宋体" w:hAnsi="宋体" w:cs="宋体"/>
          <w:sz w:val="24"/>
          <w:szCs w:val="24"/>
        </w:rPr>
        <w:t>会议室</w:t>
      </w:r>
      <w:r>
        <w:rPr>
          <w:rFonts w:ascii="宋体" w:hAnsi="宋体" w:cs="宋体" w:hint="eastAsia"/>
          <w:sz w:val="24"/>
          <w:szCs w:val="24"/>
        </w:rPr>
        <w:t>，</w:t>
      </w:r>
      <w:r>
        <w:rPr>
          <w:rFonts w:ascii="宋体" w:hAnsi="宋体" w:cs="宋体" w:hint="eastAsia"/>
          <w:b/>
          <w:sz w:val="24"/>
          <w:szCs w:val="24"/>
        </w:rPr>
        <w:t>如有变动另行通知。</w:t>
      </w:r>
    </w:p>
    <w:p w:rsidR="00234CBB" w:rsidRDefault="001E3DB8">
      <w:pPr>
        <w:widowControl/>
        <w:adjustRightInd w:val="0"/>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五、开启</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sz w:val="24"/>
          <w:szCs w:val="24"/>
        </w:rPr>
        <w:t>时间：</w:t>
      </w:r>
      <w:r>
        <w:rPr>
          <w:rFonts w:ascii="宋体" w:hAnsi="宋体" w:cs="宋体" w:hint="eastAsia"/>
          <w:b/>
          <w:sz w:val="24"/>
          <w:szCs w:val="24"/>
          <w:u w:val="single"/>
        </w:rPr>
        <w:t>2025</w:t>
      </w:r>
      <w:r>
        <w:rPr>
          <w:rFonts w:ascii="宋体" w:hAnsi="宋体" w:cs="宋体" w:hint="eastAsia"/>
          <w:b/>
          <w:sz w:val="24"/>
          <w:szCs w:val="24"/>
          <w:u w:val="single"/>
        </w:rPr>
        <w:t>年</w:t>
      </w:r>
      <w:r>
        <w:rPr>
          <w:rFonts w:ascii="宋体" w:hAnsi="宋体" w:cs="宋体" w:hint="eastAsia"/>
          <w:b/>
          <w:sz w:val="24"/>
          <w:szCs w:val="24"/>
          <w:u w:val="single"/>
        </w:rPr>
        <w:t>03</w:t>
      </w:r>
      <w:r>
        <w:rPr>
          <w:rFonts w:ascii="宋体" w:hAnsi="宋体" w:cs="宋体" w:hint="eastAsia"/>
          <w:b/>
          <w:sz w:val="24"/>
          <w:szCs w:val="24"/>
          <w:u w:val="single"/>
        </w:rPr>
        <w:t>月</w:t>
      </w:r>
      <w:r>
        <w:rPr>
          <w:rFonts w:ascii="宋体" w:hAnsi="宋体" w:cs="宋体" w:hint="eastAsia"/>
          <w:b/>
          <w:sz w:val="24"/>
          <w:szCs w:val="24"/>
          <w:u w:val="single"/>
        </w:rPr>
        <w:t>04</w:t>
      </w:r>
      <w:r>
        <w:rPr>
          <w:rFonts w:ascii="宋体" w:hAnsi="宋体" w:cs="宋体" w:hint="eastAsia"/>
          <w:b/>
          <w:sz w:val="24"/>
          <w:szCs w:val="24"/>
          <w:u w:val="single"/>
        </w:rPr>
        <w:t>日</w:t>
      </w:r>
      <w:r>
        <w:rPr>
          <w:rFonts w:ascii="宋体" w:hAnsi="宋体" w:cs="宋体" w:hint="eastAsia"/>
          <w:b/>
          <w:sz w:val="24"/>
          <w:szCs w:val="24"/>
          <w:u w:val="single"/>
        </w:rPr>
        <w:t>14</w:t>
      </w:r>
      <w:r>
        <w:rPr>
          <w:rFonts w:ascii="宋体" w:hAnsi="宋体" w:cs="宋体" w:hint="eastAsia"/>
          <w:b/>
          <w:sz w:val="24"/>
          <w:szCs w:val="24"/>
          <w:u w:val="single"/>
        </w:rPr>
        <w:t>时</w:t>
      </w:r>
      <w:r>
        <w:rPr>
          <w:rFonts w:ascii="宋体" w:hAnsi="宋体" w:cs="宋体"/>
          <w:b/>
          <w:sz w:val="24"/>
          <w:szCs w:val="24"/>
          <w:u w:val="single"/>
        </w:rPr>
        <w:t>0</w:t>
      </w:r>
      <w:r>
        <w:rPr>
          <w:rFonts w:ascii="宋体" w:hAnsi="宋体" w:cs="宋体" w:hint="eastAsia"/>
          <w:b/>
          <w:sz w:val="24"/>
          <w:szCs w:val="24"/>
          <w:u w:val="single"/>
        </w:rPr>
        <w:t>0</w:t>
      </w:r>
      <w:r>
        <w:rPr>
          <w:rFonts w:ascii="宋体" w:hAnsi="宋体" w:cs="宋体" w:hint="eastAsia"/>
          <w:b/>
          <w:sz w:val="24"/>
          <w:szCs w:val="24"/>
          <w:u w:val="single"/>
        </w:rPr>
        <w:t>分</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sz w:val="24"/>
          <w:szCs w:val="24"/>
        </w:rPr>
        <w:t>地点：南通市行政中心综合楼</w:t>
      </w:r>
      <w:r>
        <w:rPr>
          <w:rFonts w:ascii="宋体" w:hAnsi="宋体" w:cs="宋体" w:hint="eastAsia"/>
          <w:sz w:val="24"/>
          <w:szCs w:val="24"/>
        </w:rPr>
        <w:t>836</w:t>
      </w:r>
      <w:r>
        <w:rPr>
          <w:rFonts w:ascii="宋体" w:hAnsi="宋体" w:cs="宋体"/>
          <w:sz w:val="24"/>
          <w:szCs w:val="24"/>
        </w:rPr>
        <w:t>会议室</w:t>
      </w:r>
      <w:bookmarkStart w:id="11" w:name="_Toc35393804"/>
      <w:bookmarkStart w:id="12" w:name="_Toc35393635"/>
    </w:p>
    <w:p w:rsidR="00234CBB" w:rsidRDefault="001E3DB8">
      <w:pPr>
        <w:widowControl/>
        <w:adjustRightInd w:val="0"/>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六、公告期限</w:t>
      </w:r>
    </w:p>
    <w:p w:rsidR="00234CBB" w:rsidRDefault="001E3DB8">
      <w:pPr>
        <w:widowControl/>
        <w:adjustRightInd w:val="0"/>
        <w:snapToGrid w:val="0"/>
        <w:spacing w:line="360" w:lineRule="auto"/>
        <w:ind w:firstLineChars="196" w:firstLine="470"/>
        <w:jc w:val="left"/>
        <w:rPr>
          <w:rFonts w:ascii="宋体" w:hAnsi="宋体" w:cs="宋体"/>
          <w:bCs/>
          <w:sz w:val="24"/>
          <w:szCs w:val="24"/>
        </w:rPr>
      </w:pPr>
      <w:r>
        <w:rPr>
          <w:rFonts w:ascii="宋体" w:hAnsi="宋体" w:cs="宋体" w:hint="eastAsia"/>
          <w:bCs/>
          <w:sz w:val="24"/>
          <w:szCs w:val="24"/>
        </w:rPr>
        <w:t>自本公告发布之日起</w:t>
      </w:r>
      <w:r>
        <w:rPr>
          <w:rFonts w:ascii="宋体" w:hAnsi="宋体" w:cs="宋体" w:hint="eastAsia"/>
          <w:bCs/>
          <w:sz w:val="24"/>
          <w:szCs w:val="24"/>
        </w:rPr>
        <w:t>3</w:t>
      </w:r>
      <w:r>
        <w:rPr>
          <w:rFonts w:ascii="宋体" w:hAnsi="宋体" w:cs="宋体" w:hint="eastAsia"/>
          <w:bCs/>
          <w:sz w:val="24"/>
          <w:szCs w:val="24"/>
        </w:rPr>
        <w:t>个工作日。</w:t>
      </w:r>
    </w:p>
    <w:p w:rsidR="00234CBB" w:rsidRDefault="001E3DB8">
      <w:pPr>
        <w:widowControl/>
        <w:adjustRightInd w:val="0"/>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七、其他补充事宜</w:t>
      </w:r>
      <w:bookmarkEnd w:id="11"/>
      <w:bookmarkEnd w:id="12"/>
    </w:p>
    <w:p w:rsidR="00234CBB" w:rsidRDefault="001E3DB8">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、投标保证金：免收</w:t>
      </w:r>
    </w:p>
    <w:p w:rsidR="00234CBB" w:rsidRDefault="001E3DB8">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、项目开标活动模式：</w:t>
      </w:r>
      <w:r>
        <w:rPr>
          <w:rFonts w:ascii="宋体" w:hAnsi="宋体" w:cs="宋体" w:hint="eastAsia"/>
          <w:sz w:val="24"/>
        </w:rPr>
        <w:t>本项目采用现场开标模式，供应商须在投标截止时间前到达开标现场提交纸质投标文件。</w:t>
      </w:r>
    </w:p>
    <w:p w:rsidR="00234CBB" w:rsidRDefault="001E3DB8">
      <w:pPr>
        <w:spacing w:line="360" w:lineRule="auto"/>
        <w:ind w:firstLineChars="200" w:firstLine="482"/>
        <w:rPr>
          <w:rFonts w:ascii="宋体" w:hAnsi="宋体"/>
          <w:sz w:val="24"/>
        </w:rPr>
      </w:pPr>
      <w:r>
        <w:rPr>
          <w:rFonts w:ascii="宋体" w:hAnsi="宋体" w:cs="宋体" w:hint="eastAsia"/>
          <w:b/>
          <w:sz w:val="24"/>
          <w:u w:val="thick" w:color="FF0000"/>
        </w:rPr>
        <w:t>3</w:t>
      </w:r>
      <w:r>
        <w:rPr>
          <w:rFonts w:ascii="宋体" w:hAnsi="宋体" w:cs="宋体" w:hint="eastAsia"/>
          <w:b/>
          <w:sz w:val="24"/>
          <w:u w:val="thick" w:color="FF0000"/>
        </w:rPr>
        <w:t>、供应商</w:t>
      </w:r>
      <w:r>
        <w:rPr>
          <w:rFonts w:ascii="宋体" w:hAnsi="宋体" w:cs="宋体"/>
          <w:b/>
          <w:sz w:val="24"/>
          <w:u w:val="thick" w:color="FF0000"/>
        </w:rPr>
        <w:t>应依照规定提交各类声明函、承诺函，不再同时提供原件备查或提供有关部门出具的相关证明文件。但中标</w:t>
      </w:r>
      <w:r>
        <w:rPr>
          <w:rFonts w:ascii="宋体" w:hAnsi="宋体" w:cs="宋体" w:hint="eastAsia"/>
          <w:b/>
          <w:sz w:val="24"/>
          <w:u w:val="thick" w:color="FF0000"/>
        </w:rPr>
        <w:t>人</w:t>
      </w:r>
      <w:r>
        <w:rPr>
          <w:rFonts w:ascii="宋体" w:hAnsi="宋体" w:cs="宋体"/>
          <w:b/>
          <w:sz w:val="24"/>
          <w:u w:val="thick" w:color="FF0000"/>
        </w:rPr>
        <w:t>，应做好提交声明函、承诺函相应原件的核查准</w:t>
      </w:r>
      <w:r>
        <w:rPr>
          <w:rFonts w:ascii="宋体" w:hAnsi="宋体" w:cs="宋体"/>
          <w:b/>
          <w:sz w:val="24"/>
          <w:u w:val="thick" w:color="FF0000"/>
        </w:rPr>
        <w:lastRenderedPageBreak/>
        <w:t>备；核查后发现虚假或违背承诺的，依照相关法律法规规定处理。</w:t>
      </w:r>
    </w:p>
    <w:p w:rsidR="00234CBB" w:rsidRDefault="001E3DB8">
      <w:pPr>
        <w:spacing w:line="360" w:lineRule="auto"/>
        <w:ind w:firstLineChars="200" w:firstLine="482"/>
        <w:rPr>
          <w:rFonts w:ascii="宋体" w:hAnsi="宋体"/>
          <w:sz w:val="24"/>
        </w:rPr>
      </w:pPr>
      <w:r>
        <w:rPr>
          <w:rFonts w:ascii="宋体" w:hAnsi="宋体" w:cs="宋体" w:hint="eastAsia"/>
          <w:b/>
          <w:sz w:val="24"/>
          <w:u w:val="thick" w:color="FF0000"/>
        </w:rPr>
        <w:t>所有信息资料在网站上一经公布，视为供应商已知悉并且按要求进行了修改，采购人无需采取其他方式另行通知。当采购文件、更正公告等在同一内容的表述上不一致时，以最后网上发出的文件为准。否则，由此引起的损失及责任</w:t>
      </w:r>
      <w:r>
        <w:rPr>
          <w:rFonts w:ascii="宋体" w:hAnsi="宋体" w:cs="宋体" w:hint="eastAsia"/>
          <w:b/>
          <w:sz w:val="24"/>
          <w:u w:val="thick" w:color="FF0000"/>
        </w:rPr>
        <w:t>由供应商自行承担。</w:t>
      </w:r>
    </w:p>
    <w:p w:rsidR="00234CBB" w:rsidRDefault="001E3DB8">
      <w:pPr>
        <w:widowControl/>
        <w:adjustRightInd w:val="0"/>
        <w:snapToGrid w:val="0"/>
        <w:spacing w:line="360" w:lineRule="auto"/>
        <w:ind w:leftChars="196" w:left="412"/>
        <w:jc w:val="left"/>
        <w:rPr>
          <w:rFonts w:ascii="宋体" w:hAnsi="宋体" w:cs="宋体"/>
          <w:b/>
          <w:sz w:val="24"/>
          <w:szCs w:val="24"/>
        </w:rPr>
      </w:pPr>
      <w:r>
        <w:rPr>
          <w:rFonts w:ascii="宋体" w:hAnsi="宋体" w:cs="宋体" w:hint="eastAsia"/>
          <w:b/>
          <w:sz w:val="24"/>
          <w:szCs w:val="24"/>
        </w:rPr>
        <w:t>八</w:t>
      </w:r>
      <w:r>
        <w:rPr>
          <w:rFonts w:ascii="宋体" w:hAnsi="宋体" w:cs="宋体"/>
          <w:b/>
          <w:sz w:val="24"/>
          <w:szCs w:val="24"/>
        </w:rPr>
        <w:t>、</w:t>
      </w:r>
      <w:r>
        <w:rPr>
          <w:rFonts w:ascii="宋体" w:hAnsi="宋体" w:cs="宋体" w:hint="eastAsia"/>
          <w:b/>
          <w:sz w:val="24"/>
          <w:szCs w:val="24"/>
        </w:rPr>
        <w:t>凡对本次采购提出询问，请按以下方式联系</w:t>
      </w:r>
    </w:p>
    <w:p w:rsidR="00234CBB" w:rsidRDefault="001E3DB8" w:rsidP="00234CBB">
      <w:pPr>
        <w:adjustRightInd w:val="0"/>
        <w:snapToGrid w:val="0"/>
        <w:spacing w:line="360" w:lineRule="auto"/>
        <w:ind w:firstLineChars="202" w:firstLine="485"/>
        <w:rPr>
          <w:rFonts w:ascii="宋体" w:hAnsi="宋体" w:cs="宋体"/>
          <w:bCs/>
          <w:sz w:val="24"/>
          <w:szCs w:val="24"/>
        </w:rPr>
      </w:pPr>
      <w:r>
        <w:rPr>
          <w:rFonts w:ascii="宋体" w:hAnsi="宋体" w:cs="宋体" w:hint="eastAsia"/>
          <w:sz w:val="24"/>
          <w:szCs w:val="24"/>
        </w:rPr>
        <w:t xml:space="preserve">1. </w:t>
      </w:r>
      <w:r>
        <w:rPr>
          <w:rFonts w:ascii="宋体" w:hAnsi="宋体" w:cs="宋体" w:hint="eastAsia"/>
          <w:sz w:val="24"/>
          <w:szCs w:val="24"/>
        </w:rPr>
        <w:t>采购人信息</w:t>
      </w:r>
    </w:p>
    <w:p w:rsidR="00234CBB" w:rsidRDefault="001E3DB8">
      <w:pPr>
        <w:widowControl/>
        <w:adjustRightInd w:val="0"/>
        <w:snapToGrid w:val="0"/>
        <w:spacing w:line="360" w:lineRule="auto"/>
        <w:ind w:firstLineChars="200" w:firstLine="480"/>
        <w:jc w:val="left"/>
        <w:rPr>
          <w:rFonts w:ascii="宋体" w:hAnsi="宋体" w:cs="宋体"/>
          <w:bCs/>
          <w:sz w:val="24"/>
          <w:szCs w:val="24"/>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w:t>
      </w:r>
      <w:r>
        <w:rPr>
          <w:rFonts w:ascii="宋体" w:hAnsi="宋体" w:cs="宋体" w:hint="eastAsia"/>
          <w:bCs/>
          <w:sz w:val="24"/>
          <w:szCs w:val="24"/>
        </w:rPr>
        <w:t>南通市地方金融管理局</w:t>
      </w:r>
    </w:p>
    <w:p w:rsidR="00234CBB" w:rsidRDefault="001E3DB8">
      <w:pPr>
        <w:pStyle w:val="25"/>
        <w:adjustRightInd w:val="0"/>
        <w:snapToGrid w:val="0"/>
        <w:spacing w:after="0" w:line="360" w:lineRule="auto"/>
        <w:ind w:firstLine="480"/>
        <w:rPr>
          <w:rFonts w:ascii="宋体" w:hAnsi="宋体" w:cs="宋体"/>
          <w:szCs w:val="24"/>
        </w:rPr>
      </w:pPr>
      <w:r>
        <w:rPr>
          <w:rFonts w:ascii="宋体" w:hAnsi="宋体" w:cs="宋体" w:hint="eastAsia"/>
          <w:szCs w:val="24"/>
        </w:rPr>
        <w:t>地</w:t>
      </w:r>
      <w:r>
        <w:rPr>
          <w:rFonts w:ascii="宋体" w:hAnsi="宋体" w:cs="宋体" w:hint="eastAsia"/>
          <w:szCs w:val="24"/>
        </w:rPr>
        <w:t xml:space="preserve">    </w:t>
      </w:r>
      <w:r>
        <w:rPr>
          <w:rFonts w:ascii="宋体" w:hAnsi="宋体" w:cs="宋体" w:hint="eastAsia"/>
          <w:szCs w:val="24"/>
        </w:rPr>
        <w:t>址：江苏省南通市崇川区世纪大道</w:t>
      </w:r>
      <w:r>
        <w:rPr>
          <w:rFonts w:ascii="宋体" w:hAnsi="宋体" w:cs="宋体" w:hint="eastAsia"/>
          <w:szCs w:val="24"/>
        </w:rPr>
        <w:t>6</w:t>
      </w:r>
      <w:r>
        <w:rPr>
          <w:rFonts w:ascii="宋体" w:hAnsi="宋体" w:cs="宋体" w:hint="eastAsia"/>
          <w:szCs w:val="24"/>
        </w:rPr>
        <w:t>号南通市行政中心综合楼</w:t>
      </w:r>
      <w:r>
        <w:rPr>
          <w:rFonts w:ascii="宋体" w:hAnsi="宋体" w:cs="宋体" w:hint="eastAsia"/>
          <w:szCs w:val="24"/>
        </w:rPr>
        <w:t>803</w:t>
      </w:r>
      <w:r>
        <w:rPr>
          <w:rFonts w:ascii="宋体" w:hAnsi="宋体" w:cs="宋体" w:hint="eastAsia"/>
          <w:szCs w:val="24"/>
        </w:rPr>
        <w:t>室</w:t>
      </w:r>
    </w:p>
    <w:p w:rsidR="00234CBB" w:rsidRDefault="001E3DB8">
      <w:pPr>
        <w:pStyle w:val="25"/>
        <w:adjustRightInd w:val="0"/>
        <w:snapToGrid w:val="0"/>
        <w:spacing w:after="0" w:line="360" w:lineRule="auto"/>
        <w:ind w:firstLine="480"/>
        <w:rPr>
          <w:rFonts w:ascii="宋体" w:hAnsi="宋体" w:cs="宋体"/>
          <w:bCs/>
          <w:szCs w:val="24"/>
        </w:rPr>
      </w:pPr>
      <w:r>
        <w:rPr>
          <w:rFonts w:ascii="宋体" w:hAnsi="宋体" w:cs="宋体" w:hint="eastAsia"/>
          <w:bCs/>
          <w:szCs w:val="24"/>
        </w:rPr>
        <w:t>联</w:t>
      </w:r>
      <w:r>
        <w:rPr>
          <w:rFonts w:ascii="宋体" w:hAnsi="宋体" w:cs="宋体" w:hint="eastAsia"/>
          <w:bCs/>
          <w:szCs w:val="24"/>
        </w:rPr>
        <w:t xml:space="preserve"> </w:t>
      </w:r>
      <w:r>
        <w:rPr>
          <w:rFonts w:ascii="宋体" w:hAnsi="宋体" w:cs="宋体" w:hint="eastAsia"/>
          <w:bCs/>
          <w:szCs w:val="24"/>
        </w:rPr>
        <w:t>系</w:t>
      </w:r>
      <w:r>
        <w:rPr>
          <w:rFonts w:ascii="宋体" w:hAnsi="宋体" w:cs="宋体" w:hint="eastAsia"/>
          <w:bCs/>
          <w:szCs w:val="24"/>
        </w:rPr>
        <w:t xml:space="preserve"> </w:t>
      </w:r>
      <w:r>
        <w:rPr>
          <w:rFonts w:ascii="宋体" w:hAnsi="宋体" w:cs="宋体" w:hint="eastAsia"/>
          <w:bCs/>
          <w:szCs w:val="24"/>
        </w:rPr>
        <w:t>人：颜先生</w:t>
      </w:r>
    </w:p>
    <w:p w:rsidR="00234CBB" w:rsidRDefault="001E3DB8">
      <w:pPr>
        <w:pStyle w:val="25"/>
        <w:adjustRightInd w:val="0"/>
        <w:snapToGrid w:val="0"/>
        <w:spacing w:after="0" w:line="360" w:lineRule="auto"/>
        <w:ind w:firstLine="480"/>
        <w:rPr>
          <w:rFonts w:ascii="宋体" w:hAnsi="宋体" w:cs="宋体"/>
          <w:bCs/>
          <w:szCs w:val="24"/>
        </w:rPr>
      </w:pPr>
      <w:r>
        <w:rPr>
          <w:rFonts w:ascii="宋体" w:hAnsi="宋体" w:cs="宋体" w:hint="eastAsia"/>
          <w:bCs/>
          <w:szCs w:val="24"/>
        </w:rPr>
        <w:t>联系电话：</w:t>
      </w:r>
      <w:r>
        <w:rPr>
          <w:rFonts w:ascii="宋体" w:hAnsi="宋体" w:cs="宋体" w:hint="eastAsia"/>
          <w:bCs/>
          <w:szCs w:val="24"/>
        </w:rPr>
        <w:t>0513-85098956</w:t>
      </w:r>
    </w:p>
    <w:p w:rsidR="00234CBB" w:rsidRDefault="001E3DB8">
      <w:pPr>
        <w:pStyle w:val="25"/>
        <w:adjustRightInd w:val="0"/>
        <w:snapToGrid w:val="0"/>
        <w:spacing w:after="0" w:line="360" w:lineRule="auto"/>
        <w:ind w:firstLine="480"/>
        <w:rPr>
          <w:rFonts w:ascii="宋体" w:hAnsi="宋体" w:cs="宋体"/>
          <w:bCs/>
          <w:szCs w:val="24"/>
        </w:rPr>
      </w:pPr>
      <w:r>
        <w:rPr>
          <w:rFonts w:ascii="宋体" w:hAnsi="宋体" w:cs="宋体" w:hint="eastAsia"/>
          <w:bCs/>
          <w:szCs w:val="24"/>
        </w:rPr>
        <w:t xml:space="preserve">2. </w:t>
      </w:r>
      <w:r>
        <w:rPr>
          <w:rFonts w:ascii="宋体" w:hAnsi="宋体" w:cs="宋体" w:hint="eastAsia"/>
          <w:bCs/>
          <w:szCs w:val="24"/>
        </w:rPr>
        <w:t>采购代理机构信息</w:t>
      </w:r>
    </w:p>
    <w:p w:rsidR="00234CBB" w:rsidRDefault="001E3DB8">
      <w:pPr>
        <w:widowControl/>
        <w:adjustRightInd w:val="0"/>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名</w:t>
      </w:r>
      <w:r>
        <w:rPr>
          <w:rFonts w:ascii="宋体" w:hAnsi="宋体" w:cs="宋体" w:hint="eastAsia"/>
          <w:bCs/>
          <w:sz w:val="24"/>
          <w:szCs w:val="24"/>
        </w:rPr>
        <w:t xml:space="preserve"> </w:t>
      </w:r>
      <w:r>
        <w:rPr>
          <w:rFonts w:ascii="宋体" w:hAnsi="宋体" w:cs="宋体" w:hint="eastAsia"/>
          <w:bCs/>
          <w:sz w:val="24"/>
          <w:szCs w:val="24"/>
        </w:rPr>
        <w:t xml:space="preserve">  </w:t>
      </w:r>
      <w:r>
        <w:rPr>
          <w:rFonts w:ascii="宋体" w:hAnsi="宋体" w:cs="宋体" w:hint="eastAsia"/>
          <w:bCs/>
          <w:sz w:val="24"/>
          <w:szCs w:val="24"/>
        </w:rPr>
        <w:t xml:space="preserve"> </w:t>
      </w:r>
      <w:r>
        <w:rPr>
          <w:rFonts w:ascii="宋体" w:hAnsi="宋体" w:cs="宋体" w:hint="eastAsia"/>
          <w:bCs/>
          <w:sz w:val="24"/>
          <w:szCs w:val="24"/>
        </w:rPr>
        <w:t>称：江苏爱德信工程项目管理有限公司</w:t>
      </w:r>
    </w:p>
    <w:p w:rsidR="00234CBB" w:rsidRDefault="001E3DB8">
      <w:pPr>
        <w:widowControl/>
        <w:adjustRightInd w:val="0"/>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地</w:t>
      </w:r>
      <w:r>
        <w:rPr>
          <w:rFonts w:ascii="宋体" w:hAnsi="宋体" w:cs="宋体" w:hint="eastAsia"/>
          <w:bCs/>
          <w:sz w:val="24"/>
          <w:szCs w:val="24"/>
        </w:rPr>
        <w:t xml:space="preserve"> </w:t>
      </w:r>
      <w:r>
        <w:rPr>
          <w:rFonts w:ascii="宋体" w:hAnsi="宋体" w:cs="宋体" w:hint="eastAsia"/>
          <w:bCs/>
          <w:sz w:val="24"/>
          <w:szCs w:val="24"/>
        </w:rPr>
        <w:t xml:space="preserve">  </w:t>
      </w:r>
      <w:r>
        <w:rPr>
          <w:rFonts w:ascii="宋体" w:hAnsi="宋体" w:cs="宋体" w:hint="eastAsia"/>
          <w:bCs/>
          <w:sz w:val="24"/>
          <w:szCs w:val="24"/>
        </w:rPr>
        <w:t xml:space="preserve"> </w:t>
      </w:r>
      <w:r>
        <w:rPr>
          <w:rFonts w:ascii="宋体" w:hAnsi="宋体" w:cs="宋体" w:hint="eastAsia"/>
          <w:bCs/>
          <w:sz w:val="24"/>
          <w:szCs w:val="24"/>
        </w:rPr>
        <w:t>址：江苏省南通市崇川区人民中路</w:t>
      </w:r>
      <w:r>
        <w:rPr>
          <w:rFonts w:ascii="宋体" w:hAnsi="宋体" w:cs="宋体" w:hint="eastAsia"/>
          <w:bCs/>
          <w:sz w:val="24"/>
          <w:szCs w:val="24"/>
        </w:rPr>
        <w:t>95</w:t>
      </w:r>
      <w:r>
        <w:rPr>
          <w:rFonts w:ascii="宋体" w:hAnsi="宋体" w:cs="宋体" w:hint="eastAsia"/>
          <w:bCs/>
          <w:sz w:val="24"/>
          <w:szCs w:val="24"/>
        </w:rPr>
        <w:t>号纺织大厦</w:t>
      </w:r>
      <w:r>
        <w:rPr>
          <w:rFonts w:ascii="宋体" w:hAnsi="宋体" w:cs="宋体" w:hint="eastAsia"/>
          <w:bCs/>
          <w:sz w:val="24"/>
          <w:szCs w:val="24"/>
        </w:rPr>
        <w:t>14</w:t>
      </w:r>
      <w:r>
        <w:rPr>
          <w:rFonts w:ascii="宋体" w:hAnsi="宋体" w:cs="宋体" w:hint="eastAsia"/>
          <w:bCs/>
          <w:sz w:val="24"/>
          <w:szCs w:val="24"/>
        </w:rPr>
        <w:t>、</w:t>
      </w:r>
      <w:r>
        <w:rPr>
          <w:rFonts w:ascii="宋体" w:hAnsi="宋体" w:cs="宋体" w:hint="eastAsia"/>
          <w:bCs/>
          <w:sz w:val="24"/>
          <w:szCs w:val="24"/>
        </w:rPr>
        <w:t>15</w:t>
      </w:r>
      <w:r>
        <w:rPr>
          <w:rFonts w:ascii="宋体" w:hAnsi="宋体" w:cs="宋体" w:hint="eastAsia"/>
          <w:bCs/>
          <w:sz w:val="24"/>
          <w:szCs w:val="24"/>
        </w:rPr>
        <w:t>层</w:t>
      </w:r>
    </w:p>
    <w:p w:rsidR="00234CBB" w:rsidRDefault="001E3DB8">
      <w:pPr>
        <w:widowControl/>
        <w:adjustRightInd w:val="0"/>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联</w:t>
      </w:r>
      <w:r>
        <w:rPr>
          <w:rFonts w:ascii="宋体" w:hAnsi="宋体" w:cs="宋体" w:hint="eastAsia"/>
          <w:bCs/>
          <w:sz w:val="24"/>
          <w:szCs w:val="24"/>
        </w:rPr>
        <w:t xml:space="preserve"> </w:t>
      </w:r>
      <w:r>
        <w:rPr>
          <w:rFonts w:ascii="宋体" w:hAnsi="宋体" w:cs="宋体" w:hint="eastAsia"/>
          <w:bCs/>
          <w:sz w:val="24"/>
          <w:szCs w:val="24"/>
        </w:rPr>
        <w:t>系</w:t>
      </w:r>
      <w:r>
        <w:rPr>
          <w:rFonts w:ascii="宋体" w:hAnsi="宋体" w:cs="宋体" w:hint="eastAsia"/>
          <w:bCs/>
          <w:sz w:val="24"/>
          <w:szCs w:val="24"/>
        </w:rPr>
        <w:t xml:space="preserve"> </w:t>
      </w:r>
      <w:r>
        <w:rPr>
          <w:rFonts w:ascii="宋体" w:hAnsi="宋体" w:cs="宋体" w:hint="eastAsia"/>
          <w:bCs/>
          <w:sz w:val="24"/>
          <w:szCs w:val="24"/>
        </w:rPr>
        <w:t>人：刘悦</w:t>
      </w:r>
    </w:p>
    <w:p w:rsidR="00234CBB" w:rsidRDefault="001E3DB8">
      <w:pPr>
        <w:widowControl/>
        <w:adjustRightInd w:val="0"/>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联系电话：</w:t>
      </w:r>
      <w:r>
        <w:rPr>
          <w:rFonts w:ascii="宋体" w:hAnsi="宋体" w:cs="宋体" w:hint="eastAsia"/>
          <w:bCs/>
          <w:sz w:val="24"/>
          <w:szCs w:val="24"/>
        </w:rPr>
        <w:t>13228821145</w:t>
      </w:r>
      <w:r>
        <w:rPr>
          <w:rFonts w:ascii="宋体" w:hAnsi="宋体" w:cs="宋体" w:hint="eastAsia"/>
          <w:bCs/>
          <w:sz w:val="24"/>
          <w:szCs w:val="24"/>
        </w:rPr>
        <w:t xml:space="preserve"> </w:t>
      </w:r>
    </w:p>
    <w:p w:rsidR="00234CBB" w:rsidRDefault="001E3DB8">
      <w:pPr>
        <w:widowControl/>
        <w:adjustRightInd w:val="0"/>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邮</w:t>
      </w:r>
      <w:r>
        <w:rPr>
          <w:rFonts w:ascii="宋体" w:hAnsi="宋体" w:cs="宋体" w:hint="eastAsia"/>
          <w:bCs/>
          <w:sz w:val="24"/>
          <w:szCs w:val="24"/>
        </w:rPr>
        <w:t xml:space="preserve">    </w:t>
      </w:r>
      <w:r>
        <w:rPr>
          <w:rFonts w:ascii="宋体" w:hAnsi="宋体" w:cs="宋体" w:hint="eastAsia"/>
          <w:bCs/>
          <w:sz w:val="24"/>
          <w:szCs w:val="24"/>
        </w:rPr>
        <w:t>箱：</w:t>
      </w:r>
      <w:r>
        <w:rPr>
          <w:rFonts w:ascii="宋体" w:hAnsi="宋体" w:cs="宋体" w:hint="eastAsia"/>
          <w:bCs/>
          <w:sz w:val="24"/>
          <w:szCs w:val="24"/>
        </w:rPr>
        <w:t>562444914@qq.com</w:t>
      </w:r>
    </w:p>
    <w:p w:rsidR="00234CBB" w:rsidRDefault="00234CBB">
      <w:pPr>
        <w:pStyle w:val="Default"/>
        <w:spacing w:line="360" w:lineRule="auto"/>
        <w:rPr>
          <w:color w:val="auto"/>
        </w:rPr>
      </w:pPr>
    </w:p>
    <w:p w:rsidR="00234CBB" w:rsidRDefault="001E3DB8">
      <w:pPr>
        <w:pStyle w:val="1"/>
        <w:keepNext w:val="0"/>
        <w:keepLines w:val="0"/>
        <w:numPr>
          <w:ilvl w:val="0"/>
          <w:numId w:val="0"/>
        </w:numPr>
        <w:snapToGrid w:val="0"/>
        <w:spacing w:before="0" w:after="0" w:line="360" w:lineRule="auto"/>
        <w:jc w:val="center"/>
        <w:rPr>
          <w:rFonts w:ascii="宋体" w:hAnsi="宋体" w:cs="宋体"/>
          <w:w w:val="80"/>
          <w:szCs w:val="44"/>
        </w:rPr>
      </w:pPr>
      <w:bookmarkStart w:id="13" w:name="_Toc521203418"/>
      <w:bookmarkStart w:id="14" w:name="_Toc94544744"/>
      <w:bookmarkStart w:id="15" w:name="_Toc11554639"/>
      <w:bookmarkStart w:id="16" w:name="_Toc11499584"/>
      <w:bookmarkStart w:id="17" w:name="_Toc94544828"/>
      <w:bookmarkStart w:id="18" w:name="_Toc11500280"/>
      <w:bookmarkStart w:id="19" w:name="_Toc521201597"/>
      <w:bookmarkStart w:id="20" w:name="_Toc94585340"/>
      <w:bookmarkStart w:id="21" w:name="_Toc12670503"/>
      <w:bookmarkStart w:id="22" w:name="_Toc8895739"/>
      <w:bookmarkStart w:id="23" w:name="_Toc363573854"/>
      <w:r>
        <w:rPr>
          <w:rFonts w:ascii="宋体" w:hAnsi="宋体" w:cs="宋体"/>
          <w:w w:val="80"/>
          <w:szCs w:val="44"/>
        </w:rPr>
        <w:br w:type="page"/>
      </w:r>
      <w:r>
        <w:rPr>
          <w:rFonts w:ascii="宋体" w:hAnsi="宋体" w:cs="宋体" w:hint="eastAsia"/>
          <w:w w:val="80"/>
          <w:szCs w:val="44"/>
        </w:rPr>
        <w:lastRenderedPageBreak/>
        <w:t>第二章</w:t>
      </w:r>
      <w:r>
        <w:rPr>
          <w:rFonts w:ascii="宋体" w:hAnsi="宋体" w:cs="宋体" w:hint="eastAsia"/>
          <w:w w:val="80"/>
          <w:szCs w:val="44"/>
        </w:rPr>
        <w:t xml:space="preserve">  </w:t>
      </w:r>
      <w:bookmarkEnd w:id="13"/>
      <w:bookmarkEnd w:id="14"/>
      <w:bookmarkEnd w:id="15"/>
      <w:bookmarkEnd w:id="16"/>
      <w:bookmarkEnd w:id="17"/>
      <w:bookmarkEnd w:id="18"/>
      <w:bookmarkEnd w:id="19"/>
      <w:bookmarkEnd w:id="20"/>
      <w:bookmarkEnd w:id="21"/>
      <w:bookmarkEnd w:id="22"/>
      <w:r>
        <w:rPr>
          <w:rFonts w:ascii="宋体" w:hAnsi="宋体" w:cs="宋体" w:hint="eastAsia"/>
          <w:w w:val="80"/>
          <w:szCs w:val="44"/>
        </w:rPr>
        <w:t>磋商供应商须知</w:t>
      </w:r>
      <w:bookmarkEnd w:id="23"/>
    </w:p>
    <w:p w:rsidR="00234CBB" w:rsidRDefault="001E3DB8">
      <w:pPr>
        <w:adjustRightInd w:val="0"/>
        <w:snapToGrid w:val="0"/>
        <w:spacing w:line="360" w:lineRule="auto"/>
        <w:ind w:firstLineChars="200" w:firstLine="482"/>
        <w:outlineLvl w:val="1"/>
        <w:rPr>
          <w:rFonts w:ascii="宋体" w:hAnsi="宋体" w:cs="宋体"/>
          <w:b/>
          <w:sz w:val="24"/>
          <w:szCs w:val="24"/>
        </w:rPr>
      </w:pPr>
      <w:bookmarkStart w:id="24" w:name="_Toc521201598"/>
      <w:bookmarkStart w:id="25" w:name="_Toc11554640"/>
      <w:bookmarkStart w:id="26" w:name="_Toc11500281"/>
      <w:bookmarkStart w:id="27" w:name="_Toc11499585"/>
      <w:bookmarkStart w:id="28" w:name="_Toc8895740"/>
      <w:bookmarkStart w:id="29" w:name="_Toc94544745"/>
      <w:bookmarkStart w:id="30" w:name="_Toc521203419"/>
      <w:bookmarkStart w:id="31" w:name="_Toc94544871"/>
      <w:bookmarkStart w:id="32" w:name="_Toc12670504"/>
      <w:bookmarkStart w:id="33" w:name="_Toc94585341"/>
      <w:r>
        <w:rPr>
          <w:rFonts w:ascii="宋体" w:hAnsi="宋体" w:cs="宋体" w:hint="eastAsia"/>
          <w:b/>
          <w:sz w:val="24"/>
          <w:szCs w:val="24"/>
        </w:rPr>
        <w:t>一、说明</w:t>
      </w:r>
    </w:p>
    <w:p w:rsidR="00234CBB" w:rsidRDefault="001E3DB8">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 xml:space="preserve">1. </w:t>
      </w:r>
      <w:r>
        <w:rPr>
          <w:rFonts w:ascii="宋体" w:hAnsi="宋体" w:cs="宋体" w:hint="eastAsia"/>
          <w:bCs/>
          <w:sz w:val="24"/>
          <w:szCs w:val="24"/>
        </w:rPr>
        <w:t>本竞争性磋商文件仅适用于</w:t>
      </w:r>
      <w:r>
        <w:rPr>
          <w:rFonts w:ascii="宋体" w:hAnsi="宋体" w:cs="宋体" w:hint="eastAsia"/>
          <w:bCs/>
          <w:sz w:val="24"/>
          <w:szCs w:val="24"/>
        </w:rPr>
        <w:t>江苏爱德信工程项目管理有限公司</w:t>
      </w:r>
      <w:r>
        <w:rPr>
          <w:rFonts w:ascii="宋体" w:hAnsi="宋体" w:cs="宋体" w:hint="eastAsia"/>
          <w:bCs/>
          <w:sz w:val="24"/>
          <w:szCs w:val="24"/>
        </w:rPr>
        <w:t>组织的竞争性磋商采购活动。</w:t>
      </w:r>
    </w:p>
    <w:p w:rsidR="00234CBB" w:rsidRDefault="001E3DB8">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 xml:space="preserve">2. </w:t>
      </w:r>
      <w:r>
        <w:rPr>
          <w:rFonts w:ascii="宋体" w:hAnsi="宋体" w:cs="宋体" w:hint="eastAsia"/>
          <w:bCs/>
          <w:sz w:val="24"/>
          <w:szCs w:val="24"/>
        </w:rPr>
        <w:t>竞争性磋商活动及因本次磋商产生的合同受中国法律制约和保护。</w:t>
      </w:r>
    </w:p>
    <w:p w:rsidR="00234CBB" w:rsidRDefault="001E3DB8">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 xml:space="preserve">3. </w:t>
      </w:r>
      <w:r>
        <w:rPr>
          <w:rFonts w:ascii="宋体" w:hAnsi="宋体" w:cs="宋体" w:hint="eastAsia"/>
          <w:bCs/>
          <w:sz w:val="24"/>
          <w:szCs w:val="24"/>
        </w:rPr>
        <w:t>竞争性磋商文件的解释权属于</w:t>
      </w:r>
      <w:r>
        <w:rPr>
          <w:rFonts w:ascii="宋体" w:hAnsi="宋体" w:cs="宋体" w:hint="eastAsia"/>
          <w:bCs/>
          <w:sz w:val="24"/>
          <w:szCs w:val="24"/>
        </w:rPr>
        <w:t>江苏爱德信工程项目管理有限公司</w:t>
      </w:r>
      <w:r>
        <w:rPr>
          <w:rFonts w:ascii="宋体" w:hAnsi="宋体" w:cs="宋体" w:hint="eastAsia"/>
          <w:bCs/>
          <w:sz w:val="24"/>
          <w:szCs w:val="24"/>
        </w:rPr>
        <w:t>。</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hint="eastAsia"/>
          <w:sz w:val="24"/>
          <w:szCs w:val="24"/>
        </w:rPr>
        <w:t>3</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ascii="宋体" w:hAnsi="宋体" w:cs="宋体" w:hint="eastAsia"/>
          <w:b/>
          <w:sz w:val="24"/>
          <w:szCs w:val="24"/>
        </w:rPr>
        <w:t>非书面形式的不作为日后质疑提出的依据。</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供应商应认真审阅磋商文件中所有的事项、格式、条款和规范要求等，如果供应商没有按照磋商文件要求提交响应</w:t>
      </w:r>
      <w:r>
        <w:rPr>
          <w:rFonts w:ascii="宋体" w:hAnsi="宋体" w:cs="宋体" w:hint="eastAsia"/>
          <w:sz w:val="24"/>
          <w:szCs w:val="24"/>
        </w:rPr>
        <w:t>文件，或者响应文件没有对磋商文件做出实质性响应，将被拒绝参与项目的磋商。</w:t>
      </w:r>
    </w:p>
    <w:p w:rsidR="00234CBB" w:rsidRDefault="001E3DB8">
      <w:pPr>
        <w:adjustRightInd w:val="0"/>
        <w:snapToGrid w:val="0"/>
        <w:spacing w:line="360" w:lineRule="auto"/>
        <w:ind w:firstLineChars="200" w:firstLine="482"/>
        <w:outlineLvl w:val="1"/>
        <w:rPr>
          <w:rFonts w:ascii="宋体" w:hAnsi="宋体" w:cs="宋体"/>
          <w:b/>
          <w:bCs/>
          <w:sz w:val="24"/>
          <w:szCs w:val="24"/>
        </w:rPr>
      </w:pPr>
      <w:r>
        <w:rPr>
          <w:rFonts w:ascii="宋体" w:hAnsi="宋体" w:cs="宋体" w:hint="eastAsia"/>
          <w:b/>
          <w:bCs/>
          <w:sz w:val="24"/>
          <w:szCs w:val="24"/>
        </w:rPr>
        <w:t>二、磋商文件的澄清、修改、答疑</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代理机构有权对发出的磋商文件进行必要的澄清、修改或补充。</w:t>
      </w:r>
    </w:p>
    <w:p w:rsidR="00234CBB" w:rsidRDefault="001E3DB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磋商文件的澄清、修改、补充等内容均以书面明确的形式发布，并以“</w:t>
      </w:r>
      <w:r>
        <w:rPr>
          <w:rFonts w:ascii="宋体" w:hAnsi="宋体" w:cs="宋体" w:hint="eastAsia"/>
          <w:sz w:val="24"/>
          <w:szCs w:val="24"/>
        </w:rPr>
        <w:t>南通市地方金融管理局</w:t>
      </w:r>
      <w:r>
        <w:rPr>
          <w:rFonts w:ascii="宋体" w:hAnsi="宋体" w:cs="宋体" w:hint="eastAsia"/>
          <w:sz w:val="24"/>
          <w:szCs w:val="24"/>
        </w:rPr>
        <w:t>网站首页公告公示栏”发布的信息为准。</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代理机构对磋商文件的澄清、修改将构成磋商文件的一部分，对响应磋商的供应商具有约束力。</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澄清或者修改的内容可能影响到响应文件编制的，代理机构将在提交响应文件接收截止之日</w:t>
      </w:r>
      <w:r>
        <w:rPr>
          <w:rFonts w:ascii="宋体" w:hAnsi="宋体" w:cs="宋体" w:hint="eastAsia"/>
          <w:sz w:val="24"/>
          <w:szCs w:val="24"/>
        </w:rPr>
        <w:t>5</w:t>
      </w:r>
      <w:r>
        <w:rPr>
          <w:rFonts w:ascii="宋体" w:hAnsi="宋体" w:cs="宋体" w:hint="eastAsia"/>
          <w:sz w:val="24"/>
          <w:szCs w:val="24"/>
        </w:rPr>
        <w:t>日前，发布澄清或者修改公告，不足</w:t>
      </w:r>
      <w:r>
        <w:rPr>
          <w:rFonts w:ascii="宋体" w:hAnsi="宋体" w:cs="宋体" w:hint="eastAsia"/>
          <w:sz w:val="24"/>
          <w:szCs w:val="24"/>
        </w:rPr>
        <w:t>5</w:t>
      </w:r>
      <w:r>
        <w:rPr>
          <w:rFonts w:ascii="宋体" w:hAnsi="宋体" w:cs="宋体" w:hint="eastAsia"/>
          <w:sz w:val="24"/>
          <w:szCs w:val="24"/>
        </w:rPr>
        <w:t>日的，当顺延提交响应文件接收截止时间。</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除非代理机构以书面的形式对磋商文件作出澄清、修改及补充，供应商对涉及磋商文件的任何推论、理解和结论所造成的结果，均由供应商自负。</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234CBB" w:rsidRDefault="001E3DB8">
      <w:pPr>
        <w:adjustRightInd w:val="0"/>
        <w:snapToGrid w:val="0"/>
        <w:spacing w:line="360" w:lineRule="auto"/>
        <w:ind w:firstLineChars="200" w:firstLine="482"/>
        <w:outlineLvl w:val="1"/>
        <w:rPr>
          <w:rFonts w:ascii="宋体" w:hAnsi="宋体" w:cs="宋体"/>
          <w:b/>
          <w:bCs/>
          <w:sz w:val="24"/>
          <w:szCs w:val="24"/>
        </w:rPr>
      </w:pPr>
      <w:r>
        <w:rPr>
          <w:rFonts w:ascii="宋体" w:hAnsi="宋体" w:cs="宋体" w:hint="eastAsia"/>
          <w:b/>
          <w:bCs/>
          <w:sz w:val="24"/>
          <w:szCs w:val="24"/>
        </w:rPr>
        <w:t>三、响应文件的编制及装订</w:t>
      </w:r>
    </w:p>
    <w:p w:rsidR="00234CBB" w:rsidRDefault="001E3DB8" w:rsidP="00234CBB">
      <w:pPr>
        <w:adjustRightInd w:val="0"/>
        <w:snapToGrid w:val="0"/>
        <w:spacing w:line="360" w:lineRule="auto"/>
        <w:ind w:firstLineChars="202" w:firstLine="485"/>
        <w:rPr>
          <w:rFonts w:ascii="宋体" w:hAnsi="宋体" w:cs="宋体"/>
          <w:b/>
          <w:bCs/>
          <w:sz w:val="24"/>
          <w:szCs w:val="24"/>
        </w:rPr>
      </w:pPr>
      <w:r>
        <w:rPr>
          <w:rFonts w:ascii="宋体" w:hAnsi="宋体" w:cs="宋体" w:hint="eastAsia"/>
          <w:sz w:val="24"/>
          <w:szCs w:val="24"/>
        </w:rPr>
        <w:t>供应商按磋商文件要求编写响应文件，并牢固装订成册。响应文件均需采用</w:t>
      </w:r>
      <w:r>
        <w:rPr>
          <w:rFonts w:ascii="宋体" w:hAnsi="宋体" w:cs="宋体" w:hint="eastAsia"/>
          <w:sz w:val="24"/>
          <w:szCs w:val="24"/>
        </w:rPr>
        <w:t>A4</w:t>
      </w:r>
      <w:r>
        <w:rPr>
          <w:rFonts w:ascii="宋体" w:hAnsi="宋体" w:cs="宋体" w:hint="eastAsia"/>
          <w:sz w:val="24"/>
          <w:szCs w:val="24"/>
        </w:rPr>
        <w:t>纸（图</w:t>
      </w:r>
      <w:r>
        <w:rPr>
          <w:rFonts w:ascii="宋体" w:hAnsi="宋体" w:cs="宋体" w:hint="eastAsia"/>
          <w:sz w:val="24"/>
          <w:szCs w:val="24"/>
        </w:rPr>
        <w:lastRenderedPageBreak/>
        <w:t>纸等除外），响应文件不得行间插字、涂改、增删，如修改错漏处，须经响应文件签署人签字并加盖公章。</w:t>
      </w:r>
    </w:p>
    <w:p w:rsidR="00234CBB" w:rsidRDefault="001E3DB8">
      <w:pPr>
        <w:adjustRightInd w:val="0"/>
        <w:snapToGrid w:val="0"/>
        <w:spacing w:line="360" w:lineRule="auto"/>
        <w:ind w:firstLineChars="200" w:firstLine="482"/>
        <w:outlineLvl w:val="1"/>
        <w:rPr>
          <w:rFonts w:ascii="宋体" w:hAnsi="宋体" w:cs="宋体"/>
          <w:bCs/>
          <w:sz w:val="24"/>
          <w:szCs w:val="24"/>
        </w:rPr>
      </w:pPr>
      <w:r>
        <w:rPr>
          <w:rFonts w:ascii="宋体" w:hAnsi="宋体" w:cs="宋体" w:hint="eastAsia"/>
          <w:b/>
          <w:sz w:val="24"/>
          <w:szCs w:val="24"/>
        </w:rPr>
        <w:t>四、响应文件的份数和签署</w:t>
      </w:r>
    </w:p>
    <w:p w:rsidR="00234CBB" w:rsidRDefault="001E3DB8">
      <w:pPr>
        <w:adjustRightInd w:val="0"/>
        <w:snapToGrid w:val="0"/>
        <w:spacing w:line="360" w:lineRule="auto"/>
        <w:ind w:firstLineChars="200" w:firstLine="480"/>
        <w:outlineLvl w:val="1"/>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响应文件由：</w:t>
      </w:r>
      <w:r w:rsidR="00234CBB">
        <w:rPr>
          <w:rFonts w:ascii="宋体" w:hAnsi="宋体" w:cs="宋体" w:hint="eastAsia"/>
          <w:sz w:val="24"/>
          <w:szCs w:val="24"/>
        </w:rPr>
        <w:fldChar w:fldCharType="begin"/>
      </w:r>
      <w:r>
        <w:rPr>
          <w:rFonts w:ascii="宋体" w:hAnsi="宋体" w:cs="宋体" w:hint="eastAsia"/>
          <w:sz w:val="24"/>
          <w:szCs w:val="24"/>
        </w:rPr>
        <w:instrText xml:space="preserve"> = 1 \* GB3 </w:instrText>
      </w:r>
      <w:r w:rsidR="00234CBB">
        <w:rPr>
          <w:rFonts w:ascii="宋体" w:hAnsi="宋体" w:cs="宋体" w:hint="eastAsia"/>
          <w:sz w:val="24"/>
          <w:szCs w:val="24"/>
        </w:rPr>
        <w:fldChar w:fldCharType="separate"/>
      </w:r>
      <w:r>
        <w:rPr>
          <w:rFonts w:ascii="宋体" w:hAnsi="宋体" w:cs="宋体" w:hint="eastAsia"/>
          <w:sz w:val="24"/>
          <w:szCs w:val="24"/>
        </w:rPr>
        <w:t>①</w:t>
      </w:r>
      <w:r w:rsidR="00234CBB">
        <w:rPr>
          <w:rFonts w:ascii="宋体" w:hAnsi="宋体" w:cs="宋体" w:hint="eastAsia"/>
          <w:sz w:val="24"/>
          <w:szCs w:val="24"/>
        </w:rPr>
        <w:fldChar w:fldCharType="end"/>
      </w:r>
      <w:r>
        <w:rPr>
          <w:rFonts w:ascii="宋体" w:hAnsi="宋体" w:cs="宋体" w:hint="eastAsia"/>
          <w:sz w:val="24"/>
          <w:szCs w:val="24"/>
        </w:rPr>
        <w:t>资格审查文件、</w:t>
      </w:r>
      <w:r w:rsidR="00234CBB">
        <w:rPr>
          <w:rFonts w:ascii="宋体" w:hAnsi="宋体" w:cs="宋体" w:hint="eastAsia"/>
          <w:sz w:val="24"/>
          <w:szCs w:val="24"/>
        </w:rPr>
        <w:fldChar w:fldCharType="begin"/>
      </w:r>
      <w:r>
        <w:rPr>
          <w:rFonts w:ascii="宋体" w:hAnsi="宋体" w:cs="宋体" w:hint="eastAsia"/>
          <w:sz w:val="24"/>
          <w:szCs w:val="24"/>
        </w:rPr>
        <w:instrText xml:space="preserve"> = 2 \* GB3 </w:instrText>
      </w:r>
      <w:r w:rsidR="00234CBB">
        <w:rPr>
          <w:rFonts w:ascii="宋体" w:hAnsi="宋体" w:cs="宋体" w:hint="eastAsia"/>
          <w:sz w:val="24"/>
          <w:szCs w:val="24"/>
        </w:rPr>
        <w:fldChar w:fldCharType="separate"/>
      </w:r>
      <w:r>
        <w:rPr>
          <w:rFonts w:ascii="宋体" w:hAnsi="宋体" w:cs="宋体" w:hint="eastAsia"/>
          <w:sz w:val="24"/>
          <w:szCs w:val="24"/>
        </w:rPr>
        <w:t>②</w:t>
      </w:r>
      <w:r w:rsidR="00234CBB">
        <w:rPr>
          <w:rFonts w:ascii="宋体" w:hAnsi="宋体" w:cs="宋体" w:hint="eastAsia"/>
          <w:sz w:val="24"/>
          <w:szCs w:val="24"/>
        </w:rPr>
        <w:fldChar w:fldCharType="end"/>
      </w:r>
      <w:r>
        <w:rPr>
          <w:rFonts w:ascii="宋体" w:hAnsi="宋体" w:cs="宋体" w:hint="eastAsia"/>
          <w:sz w:val="24"/>
          <w:szCs w:val="24"/>
        </w:rPr>
        <w:t>技术响应文件、③商务报价响应文件共三部分组成（以下由文件序号代称）。</w:t>
      </w:r>
    </w:p>
    <w:p w:rsidR="00234CBB" w:rsidRDefault="001E3DB8">
      <w:pPr>
        <w:adjustRightInd w:val="0"/>
        <w:snapToGrid w:val="0"/>
        <w:spacing w:line="360" w:lineRule="auto"/>
        <w:ind w:firstLineChars="200" w:firstLine="480"/>
        <w:outlineLvl w:val="1"/>
        <w:rPr>
          <w:rFonts w:ascii="宋体" w:hAnsi="宋体" w:cs="宋体"/>
          <w:b/>
          <w:sz w:val="24"/>
          <w:szCs w:val="24"/>
        </w:rPr>
      </w:pPr>
      <w:r>
        <w:rPr>
          <w:rFonts w:ascii="宋体" w:hAnsi="宋体" w:cs="宋体" w:hint="eastAsia"/>
          <w:bCs/>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rsidR="00234CBB" w:rsidRDefault="001E3DB8">
      <w:pPr>
        <w:adjustRightInd w:val="0"/>
        <w:snapToGrid w:val="0"/>
        <w:spacing w:line="360" w:lineRule="auto"/>
        <w:ind w:firstLineChars="200" w:firstLine="480"/>
        <w:outlineLvl w:val="1"/>
        <w:rPr>
          <w:rFonts w:ascii="宋体" w:hAnsi="宋体" w:cs="宋体"/>
          <w:sz w:val="24"/>
          <w:szCs w:val="24"/>
        </w:rPr>
      </w:pPr>
      <w:r>
        <w:rPr>
          <w:rFonts w:ascii="宋体" w:hAnsi="宋体" w:cs="宋体" w:hint="eastAsia"/>
          <w:bCs/>
          <w:sz w:val="24"/>
          <w:szCs w:val="24"/>
        </w:rPr>
        <w:t>3.</w:t>
      </w:r>
      <w:r>
        <w:rPr>
          <w:rFonts w:ascii="宋体" w:hAnsi="宋体" w:cs="宋体" w:hint="eastAsia"/>
          <w:sz w:val="24"/>
          <w:szCs w:val="24"/>
        </w:rPr>
        <w:t>在每份响应文件上要明确标注项目名称、对应的响应文件名称、供应商的全称、日期、“正本”、</w:t>
      </w:r>
      <w:r>
        <w:rPr>
          <w:rFonts w:ascii="宋体" w:hAnsi="宋体" w:cs="宋体" w:hint="eastAsia"/>
          <w:sz w:val="24"/>
          <w:szCs w:val="24"/>
        </w:rPr>
        <w:t>“副本”字样。“正本”和“副本”若有差异，概以“正本”为准。</w:t>
      </w:r>
    </w:p>
    <w:p w:rsidR="00234CBB" w:rsidRDefault="001E3DB8">
      <w:pPr>
        <w:adjustRightInd w:val="0"/>
        <w:snapToGrid w:val="0"/>
        <w:spacing w:line="360" w:lineRule="auto"/>
        <w:ind w:firstLineChars="196" w:firstLine="470"/>
        <w:rPr>
          <w:rFonts w:ascii="宋体" w:hAnsi="宋体" w:cs="宋体"/>
          <w:sz w:val="24"/>
          <w:szCs w:val="24"/>
        </w:rPr>
      </w:pPr>
      <w:r>
        <w:rPr>
          <w:rFonts w:ascii="宋体" w:hAnsi="宋体" w:cs="宋体" w:hint="eastAsia"/>
          <w:bCs/>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234CBB" w:rsidRDefault="001E3DB8">
      <w:pPr>
        <w:adjustRightInd w:val="0"/>
        <w:snapToGrid w:val="0"/>
        <w:spacing w:line="360" w:lineRule="auto"/>
        <w:ind w:firstLineChars="200" w:firstLine="480"/>
        <w:outlineLvl w:val="1"/>
        <w:rPr>
          <w:rFonts w:ascii="宋体" w:hAnsi="宋体" w:cs="宋体"/>
          <w:sz w:val="24"/>
          <w:szCs w:val="24"/>
        </w:rPr>
      </w:pPr>
      <w:r>
        <w:rPr>
          <w:rFonts w:ascii="宋体" w:hAnsi="宋体" w:cs="宋体" w:hint="eastAsia"/>
          <w:bCs/>
          <w:sz w:val="24"/>
          <w:szCs w:val="24"/>
        </w:rPr>
        <w:t>5.</w:t>
      </w:r>
      <w:r>
        <w:rPr>
          <w:rFonts w:ascii="宋体" w:hAnsi="宋体" w:cs="宋体" w:hint="eastAsia"/>
          <w:sz w:val="24"/>
          <w:szCs w:val="24"/>
        </w:rPr>
        <w:t>响应文件中的所有“正本”，其正文内容须按磋商文件要求由供应商法定代表人或被授权人签字（或盖章）并加盖单位公章。“副本”可复印，但须加盖单位公章。</w:t>
      </w:r>
    </w:p>
    <w:p w:rsidR="00234CBB" w:rsidRDefault="001E3DB8">
      <w:pPr>
        <w:adjustRightInd w:val="0"/>
        <w:snapToGrid w:val="0"/>
        <w:spacing w:line="360" w:lineRule="auto"/>
        <w:ind w:firstLineChars="196" w:firstLine="472"/>
        <w:rPr>
          <w:rFonts w:ascii="宋体" w:hAnsi="宋体" w:cs="宋体"/>
          <w:b/>
          <w:sz w:val="24"/>
          <w:szCs w:val="24"/>
        </w:rPr>
      </w:pPr>
      <w:r>
        <w:rPr>
          <w:rFonts w:ascii="宋体" w:hAnsi="宋体" w:cs="宋体" w:hint="eastAsia"/>
          <w:b/>
          <w:sz w:val="24"/>
          <w:szCs w:val="24"/>
        </w:rPr>
        <w:t>五、响应文件的密封及标记</w:t>
      </w:r>
    </w:p>
    <w:p w:rsidR="00234CBB" w:rsidRDefault="001E3DB8">
      <w:pPr>
        <w:adjustRightInd w:val="0"/>
        <w:snapToGrid w:val="0"/>
        <w:spacing w:line="360" w:lineRule="auto"/>
        <w:ind w:firstLineChars="200" w:firstLine="480"/>
        <w:rPr>
          <w:rFonts w:ascii="宋体" w:hAnsi="宋体" w:cs="宋体"/>
          <w:b/>
          <w:sz w:val="24"/>
          <w:szCs w:val="24"/>
          <w:u w:val="single"/>
        </w:rPr>
      </w:pPr>
      <w:r>
        <w:rPr>
          <w:rFonts w:ascii="宋体" w:hAnsi="宋体" w:cs="宋体" w:hint="eastAsia"/>
          <w:sz w:val="24"/>
          <w:szCs w:val="24"/>
        </w:rPr>
        <w:t xml:space="preserve">1. </w:t>
      </w:r>
      <w:r>
        <w:rPr>
          <w:rFonts w:ascii="宋体" w:hAnsi="宋体" w:cs="宋体" w:hint="eastAsia"/>
          <w:sz w:val="24"/>
          <w:szCs w:val="24"/>
        </w:rPr>
        <w:t>供应商须将本项目响应文件：</w:t>
      </w:r>
      <w:r w:rsidR="00234CBB">
        <w:rPr>
          <w:rFonts w:ascii="宋体" w:hAnsi="宋体" w:cs="宋体" w:hint="eastAsia"/>
          <w:b/>
          <w:sz w:val="24"/>
          <w:szCs w:val="24"/>
        </w:rPr>
        <w:fldChar w:fldCharType="begin"/>
      </w:r>
      <w:r>
        <w:rPr>
          <w:rFonts w:ascii="宋体" w:hAnsi="宋体" w:cs="宋体" w:hint="eastAsia"/>
          <w:b/>
          <w:sz w:val="24"/>
          <w:szCs w:val="24"/>
        </w:rPr>
        <w:instrText xml:space="preserve"> = 1 \* GB3 </w:instrText>
      </w:r>
      <w:r w:rsidR="00234CBB">
        <w:rPr>
          <w:rFonts w:ascii="宋体" w:hAnsi="宋体" w:cs="宋体" w:hint="eastAsia"/>
          <w:b/>
          <w:sz w:val="24"/>
          <w:szCs w:val="24"/>
        </w:rPr>
        <w:fldChar w:fldCharType="separate"/>
      </w:r>
      <w:r>
        <w:rPr>
          <w:rFonts w:ascii="宋体" w:hAnsi="宋体" w:cs="宋体" w:hint="eastAsia"/>
          <w:b/>
          <w:sz w:val="24"/>
          <w:szCs w:val="24"/>
        </w:rPr>
        <w:t>①</w:t>
      </w:r>
      <w:r w:rsidR="00234CBB">
        <w:rPr>
          <w:rFonts w:ascii="宋体" w:hAnsi="宋体" w:cs="宋体" w:hint="eastAsia"/>
          <w:b/>
          <w:sz w:val="24"/>
          <w:szCs w:val="24"/>
        </w:rPr>
        <w:fldChar w:fldCharType="end"/>
      </w:r>
      <w:r>
        <w:rPr>
          <w:rFonts w:ascii="宋体" w:hAnsi="宋体" w:cs="宋体" w:hint="eastAsia"/>
          <w:b/>
          <w:sz w:val="24"/>
          <w:szCs w:val="24"/>
        </w:rPr>
        <w:t>、</w:t>
      </w:r>
      <w:r w:rsidR="00234CBB">
        <w:rPr>
          <w:rFonts w:ascii="宋体" w:hAnsi="宋体" w:cs="宋体" w:hint="eastAsia"/>
          <w:b/>
          <w:sz w:val="24"/>
          <w:szCs w:val="24"/>
        </w:rPr>
        <w:fldChar w:fldCharType="begin"/>
      </w:r>
      <w:r>
        <w:rPr>
          <w:rFonts w:ascii="宋体" w:hAnsi="宋体" w:cs="宋体" w:hint="eastAsia"/>
          <w:b/>
          <w:sz w:val="24"/>
          <w:szCs w:val="24"/>
        </w:rPr>
        <w:instrText xml:space="preserve"> = 2 \* GB3 </w:instrText>
      </w:r>
      <w:r w:rsidR="00234CBB">
        <w:rPr>
          <w:rFonts w:ascii="宋体" w:hAnsi="宋体" w:cs="宋体" w:hint="eastAsia"/>
          <w:b/>
          <w:sz w:val="24"/>
          <w:szCs w:val="24"/>
        </w:rPr>
        <w:fldChar w:fldCharType="separate"/>
      </w:r>
      <w:r>
        <w:rPr>
          <w:rFonts w:ascii="宋体" w:hAnsi="宋体" w:cs="宋体" w:hint="eastAsia"/>
          <w:b/>
          <w:sz w:val="24"/>
          <w:szCs w:val="24"/>
        </w:rPr>
        <w:t>②</w:t>
      </w:r>
      <w:r w:rsidR="00234CBB">
        <w:rPr>
          <w:rFonts w:ascii="宋体" w:hAnsi="宋体" w:cs="宋体" w:hint="eastAsia"/>
          <w:b/>
          <w:sz w:val="24"/>
          <w:szCs w:val="24"/>
        </w:rPr>
        <w:fldChar w:fldCharType="end"/>
      </w:r>
      <w:r>
        <w:rPr>
          <w:rFonts w:ascii="宋体" w:hAnsi="宋体" w:cs="宋体" w:hint="eastAsia"/>
          <w:b/>
          <w:sz w:val="24"/>
          <w:szCs w:val="24"/>
        </w:rPr>
        <w:t>、③单独密封。</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密封后，应在每一密封的响应文件上明确标注磋商项目名称、响应文件各自对应的名称、供应商的全称及日期。</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在边缝处加盖供应商公章或骑缝签字。</w:t>
      </w:r>
    </w:p>
    <w:p w:rsidR="00234CBB" w:rsidRDefault="001E3DB8">
      <w:pPr>
        <w:adjustRightInd w:val="0"/>
        <w:snapToGrid w:val="0"/>
        <w:spacing w:line="360" w:lineRule="auto"/>
        <w:ind w:firstLineChars="200" w:firstLine="482"/>
        <w:rPr>
          <w:rFonts w:ascii="宋体" w:hAns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234CBB">
        <w:rPr>
          <w:rFonts w:ascii="宋体" w:hAnsi="宋体" w:cs="宋体" w:hint="eastAsia"/>
          <w:sz w:val="24"/>
          <w:szCs w:val="24"/>
        </w:rPr>
        <w:fldChar w:fldCharType="begin"/>
      </w:r>
      <w:r>
        <w:rPr>
          <w:rFonts w:ascii="宋体" w:hAnsi="宋体" w:cs="宋体" w:hint="eastAsia"/>
          <w:sz w:val="24"/>
          <w:szCs w:val="24"/>
        </w:rPr>
        <w:instrText xml:space="preserve"> = 1 \* GB3 </w:instrText>
      </w:r>
      <w:r w:rsidR="00234CBB">
        <w:rPr>
          <w:rFonts w:ascii="宋体" w:hAnsi="宋体" w:cs="宋体" w:hint="eastAsia"/>
          <w:sz w:val="24"/>
          <w:szCs w:val="24"/>
        </w:rPr>
        <w:fldChar w:fldCharType="separate"/>
      </w:r>
      <w:r>
        <w:rPr>
          <w:rFonts w:ascii="宋体" w:hAnsi="宋体" w:cs="宋体" w:hint="eastAsia"/>
          <w:sz w:val="24"/>
          <w:szCs w:val="24"/>
        </w:rPr>
        <w:t>①</w:t>
      </w:r>
      <w:r w:rsidR="00234CBB">
        <w:rPr>
          <w:rFonts w:ascii="宋体" w:hAnsi="宋体" w:cs="宋体" w:hint="eastAsia"/>
          <w:sz w:val="24"/>
          <w:szCs w:val="24"/>
        </w:rPr>
        <w:fldChar w:fldCharType="end"/>
      </w:r>
      <w:r>
        <w:rPr>
          <w:rFonts w:ascii="宋体" w:hAnsi="宋体" w:cs="宋体" w:hint="eastAsia"/>
          <w:sz w:val="24"/>
          <w:szCs w:val="24"/>
        </w:rPr>
        <w:t>和</w:t>
      </w:r>
      <w:r w:rsidR="00234CBB">
        <w:rPr>
          <w:rFonts w:ascii="宋体" w:hAnsi="宋体" w:cs="宋体" w:hint="eastAsia"/>
          <w:sz w:val="24"/>
          <w:szCs w:val="24"/>
        </w:rPr>
        <w:fldChar w:fldCharType="begin"/>
      </w:r>
      <w:r>
        <w:rPr>
          <w:rFonts w:ascii="宋体" w:hAnsi="宋体" w:cs="宋体" w:hint="eastAsia"/>
          <w:sz w:val="24"/>
          <w:szCs w:val="24"/>
        </w:rPr>
        <w:instrText xml:space="preserve"> = 2 \* GB3 </w:instrText>
      </w:r>
      <w:r w:rsidR="00234CBB">
        <w:rPr>
          <w:rFonts w:ascii="宋体" w:hAnsi="宋体" w:cs="宋体" w:hint="eastAsia"/>
          <w:sz w:val="24"/>
          <w:szCs w:val="24"/>
        </w:rPr>
        <w:fldChar w:fldCharType="separate"/>
      </w:r>
      <w:r>
        <w:rPr>
          <w:rFonts w:ascii="宋体" w:hAnsi="宋体" w:cs="宋体" w:hint="eastAsia"/>
          <w:sz w:val="24"/>
          <w:szCs w:val="24"/>
        </w:rPr>
        <w:t>②</w:t>
      </w:r>
      <w:r w:rsidR="00234CBB">
        <w:rPr>
          <w:rFonts w:ascii="宋体" w:hAnsi="宋体" w:cs="宋体" w:hint="eastAsia"/>
          <w:sz w:val="24"/>
          <w:szCs w:val="24"/>
        </w:rPr>
        <w:fldChar w:fldCharType="end"/>
      </w:r>
      <w:r>
        <w:rPr>
          <w:rFonts w:ascii="宋体" w:hAnsi="宋体" w:cs="宋体" w:hint="eastAsia"/>
          <w:sz w:val="24"/>
          <w:szCs w:val="24"/>
        </w:rPr>
        <w:t>的“正本”或“副本”中，均不得含有③商务报价响应文件中报价表（报价单）内的任何项目价格，否则作无效投标处理</w:t>
      </w:r>
      <w:r>
        <w:rPr>
          <w:rFonts w:ascii="宋体" w:hAnsi="宋体" w:cs="宋体" w:hint="eastAsia"/>
          <w:sz w:val="24"/>
          <w:szCs w:val="24"/>
        </w:rPr>
        <w:t>。</w:t>
      </w:r>
    </w:p>
    <w:p w:rsidR="00234CBB" w:rsidRDefault="001E3DB8">
      <w:pPr>
        <w:numPr>
          <w:ilvl w:val="0"/>
          <w:numId w:val="4"/>
        </w:numPr>
        <w:adjustRightInd w:val="0"/>
        <w:snapToGrid w:val="0"/>
        <w:spacing w:line="360" w:lineRule="auto"/>
        <w:ind w:firstLineChars="200" w:firstLine="482"/>
        <w:outlineLvl w:val="1"/>
        <w:rPr>
          <w:rFonts w:ascii="宋体" w:hAnsi="宋体" w:cs="宋体"/>
          <w:b/>
          <w:bCs/>
          <w:sz w:val="24"/>
          <w:szCs w:val="24"/>
        </w:rPr>
      </w:pPr>
      <w:r>
        <w:rPr>
          <w:rFonts w:ascii="宋体" w:hAnsi="宋体" w:cs="宋体" w:hint="eastAsia"/>
          <w:b/>
          <w:bCs/>
          <w:sz w:val="24"/>
          <w:szCs w:val="24"/>
        </w:rPr>
        <w:t>投标报价</w:t>
      </w:r>
    </w:p>
    <w:p w:rsidR="00234CBB" w:rsidRDefault="001E3DB8">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本项目不接受任何有选择的报价。</w:t>
      </w:r>
    </w:p>
    <w:p w:rsidR="00234CBB" w:rsidRDefault="001E3DB8">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磋商报价均以人民币为报价的币种。</w:t>
      </w:r>
    </w:p>
    <w:p w:rsidR="00234CBB" w:rsidRDefault="001E3DB8">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磋商报价表必须加盖单位公章且必须经法定代表人或被授权人签字或盖章。报价表中的大写金额与小写金额、总价金额与按单价汇总金额，若有差异，将执行《政府采购货物和服务招标投标管理办法》第</w:t>
      </w:r>
      <w:r>
        <w:rPr>
          <w:rFonts w:ascii="宋体" w:hAnsi="宋体" w:cs="宋体" w:hint="eastAsia"/>
          <w:sz w:val="24"/>
          <w:szCs w:val="24"/>
        </w:rPr>
        <w:t>59</w:t>
      </w:r>
      <w:r>
        <w:rPr>
          <w:rFonts w:ascii="宋体" w:hAnsi="宋体" w:cs="宋体" w:hint="eastAsia"/>
          <w:sz w:val="24"/>
          <w:szCs w:val="24"/>
        </w:rPr>
        <w:t>条的规定。</w:t>
      </w:r>
    </w:p>
    <w:p w:rsidR="00234CBB" w:rsidRDefault="001E3DB8">
      <w:pPr>
        <w:adjustRightInd w:val="0"/>
        <w:snapToGrid w:val="0"/>
        <w:spacing w:line="360" w:lineRule="auto"/>
        <w:ind w:firstLineChars="200" w:firstLine="480"/>
        <w:outlineLvl w:val="1"/>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最后报价应包括本项目的全部费用及相关服务费等。</w:t>
      </w:r>
      <w:r>
        <w:rPr>
          <w:rFonts w:ascii="宋体" w:hAnsi="宋体" w:cs="宋体" w:hint="eastAsia"/>
          <w:sz w:val="24"/>
          <w:szCs w:val="24"/>
        </w:rPr>
        <w:t xml:space="preserve"> </w:t>
      </w:r>
    </w:p>
    <w:p w:rsidR="00234CBB" w:rsidRDefault="001E3DB8">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竞争性磋商的最终报价为成交价，同时，成交供应商的成交价在合同实施期间不因市场变化因素而变动。</w:t>
      </w:r>
    </w:p>
    <w:p w:rsidR="00234CBB" w:rsidRDefault="001E3DB8">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最低的磋商报价是成交的重要条件，但不是成交的唯一条件。</w:t>
      </w:r>
    </w:p>
    <w:p w:rsidR="00234CBB" w:rsidRDefault="001E3DB8">
      <w:pPr>
        <w:widowControl/>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 xml:space="preserve">7. </w:t>
      </w:r>
      <w:r>
        <w:rPr>
          <w:rFonts w:ascii="宋体" w:hAnsi="宋体" w:cs="宋体" w:hint="eastAsia"/>
          <w:sz w:val="24"/>
          <w:szCs w:val="24"/>
        </w:rPr>
        <w:t>投标供应商应详细阅读磋商文件的全部内容，根据采购项目需求，准确制定相关工作方案等，必须对本采购</w:t>
      </w:r>
      <w:r>
        <w:rPr>
          <w:rFonts w:ascii="宋体" w:hAnsi="宋体" w:cs="宋体" w:hint="eastAsia"/>
          <w:sz w:val="24"/>
          <w:szCs w:val="24"/>
        </w:rPr>
        <w:t>项目全部进行报价，如有漏项，视同对本项目的优惠。不按磋商文件的要求提供响应文件，导致报价无效，按无效标处理。</w:t>
      </w:r>
    </w:p>
    <w:p w:rsidR="00234CBB" w:rsidRDefault="001E3DB8">
      <w:pPr>
        <w:widowControl/>
        <w:adjustRightInd w:val="0"/>
        <w:snapToGrid w:val="0"/>
        <w:spacing w:line="360" w:lineRule="auto"/>
        <w:ind w:firstLineChars="200" w:firstLine="422"/>
        <w:jc w:val="left"/>
        <w:rPr>
          <w:rFonts w:ascii="宋体" w:hAnsi="宋体" w:cs="宋体"/>
          <w:b/>
          <w:sz w:val="24"/>
          <w:szCs w:val="24"/>
        </w:rPr>
      </w:pPr>
      <w:r>
        <w:rPr>
          <w:rFonts w:hint="eastAsia"/>
          <w:b/>
        </w:rPr>
        <w:t xml:space="preserve">8. </w:t>
      </w:r>
      <w:r>
        <w:rPr>
          <w:rFonts w:ascii="宋体" w:hAnsi="宋体" w:cs="宋体" w:hint="eastAsia"/>
          <w:b/>
          <w:sz w:val="24"/>
          <w:szCs w:val="24"/>
        </w:rPr>
        <w:t>如因采购人实际需求，财务评价或财务审计数量发生变化，成交供应商须无条件满足采购人需求；结算时按实际评价或审计数量进行结算，综合单价不变。</w:t>
      </w:r>
    </w:p>
    <w:p w:rsidR="00234CBB" w:rsidRDefault="001E3DB8">
      <w:pPr>
        <w:adjustRightInd w:val="0"/>
        <w:snapToGrid w:val="0"/>
        <w:spacing w:line="360" w:lineRule="auto"/>
        <w:ind w:firstLineChars="206" w:firstLine="496"/>
        <w:outlineLvl w:val="1"/>
        <w:rPr>
          <w:rFonts w:ascii="宋体" w:hAnsi="宋体" w:cs="宋体"/>
          <w:b/>
          <w:sz w:val="24"/>
          <w:szCs w:val="24"/>
        </w:rPr>
      </w:pPr>
      <w:r>
        <w:rPr>
          <w:rFonts w:ascii="宋体" w:hAnsi="宋体" w:cs="宋体" w:hint="eastAsia"/>
          <w:b/>
          <w:sz w:val="24"/>
          <w:szCs w:val="24"/>
        </w:rPr>
        <w:t>七、联合体参与磋商</w:t>
      </w:r>
    </w:p>
    <w:p w:rsidR="00234CBB" w:rsidRDefault="001E3DB8" w:rsidP="00234CBB">
      <w:pPr>
        <w:adjustRightInd w:val="0"/>
        <w:snapToGrid w:val="0"/>
        <w:spacing w:line="360" w:lineRule="auto"/>
        <w:ind w:firstLineChars="192" w:firstLine="461"/>
        <w:rPr>
          <w:rFonts w:ascii="宋体" w:hAnsi="宋体" w:cs="宋体"/>
          <w:sz w:val="24"/>
          <w:szCs w:val="24"/>
        </w:rPr>
      </w:pPr>
      <w:r>
        <w:rPr>
          <w:rFonts w:ascii="宋体" w:hAnsi="宋体" w:cs="宋体" w:hint="eastAsia"/>
          <w:sz w:val="24"/>
          <w:szCs w:val="24"/>
        </w:rPr>
        <w:t>不接受任何形式的联合体参与本项目的竞争性磋商。</w:t>
      </w:r>
    </w:p>
    <w:p w:rsidR="00234CBB" w:rsidRDefault="001E3DB8">
      <w:pPr>
        <w:pStyle w:val="Default"/>
        <w:spacing w:line="360" w:lineRule="auto"/>
        <w:ind w:firstLineChars="200" w:firstLine="482"/>
        <w:rPr>
          <w:rFonts w:hAnsi="宋体" w:cs="宋体"/>
          <w:b/>
          <w:color w:val="auto"/>
          <w:kern w:val="2"/>
          <w:szCs w:val="24"/>
        </w:rPr>
      </w:pPr>
      <w:r>
        <w:rPr>
          <w:rFonts w:hAnsi="宋体" w:cs="宋体" w:hint="eastAsia"/>
          <w:b/>
          <w:color w:val="auto"/>
          <w:kern w:val="2"/>
          <w:szCs w:val="24"/>
        </w:rPr>
        <w:t>八、供应商资质要求</w:t>
      </w:r>
    </w:p>
    <w:p w:rsidR="00234CBB" w:rsidRDefault="001E3DB8">
      <w:pPr>
        <w:pStyle w:val="Default"/>
        <w:spacing w:line="360" w:lineRule="auto"/>
        <w:ind w:firstLineChars="200" w:firstLine="480"/>
        <w:rPr>
          <w:rFonts w:hAnsi="宋体" w:cs="宋体"/>
          <w:color w:val="auto"/>
          <w:kern w:val="2"/>
          <w:szCs w:val="24"/>
        </w:rPr>
      </w:pPr>
      <w:r>
        <w:rPr>
          <w:rFonts w:hAnsi="宋体" w:cs="宋体" w:hint="eastAsia"/>
          <w:color w:val="auto"/>
          <w:kern w:val="2"/>
          <w:szCs w:val="24"/>
        </w:rPr>
        <w:t>仅接受</w:t>
      </w:r>
      <w:r>
        <w:rPr>
          <w:rFonts w:hAnsi="宋体" w:cs="宋体" w:hint="eastAsia"/>
          <w:color w:val="auto"/>
          <w:kern w:val="2"/>
          <w:szCs w:val="24"/>
        </w:rPr>
        <w:t>AAA</w:t>
      </w:r>
      <w:r>
        <w:rPr>
          <w:rFonts w:hAnsi="宋体" w:cs="宋体" w:hint="eastAsia"/>
          <w:color w:val="auto"/>
          <w:kern w:val="2"/>
          <w:szCs w:val="24"/>
        </w:rPr>
        <w:t>级及以上会计师事务所或经过国家批准成立的信用评级公司参与磋商。</w:t>
      </w:r>
    </w:p>
    <w:p w:rsidR="00234CBB" w:rsidRDefault="001E3DB8">
      <w:pPr>
        <w:adjustRightInd w:val="0"/>
        <w:snapToGrid w:val="0"/>
        <w:spacing w:line="360" w:lineRule="auto"/>
        <w:ind w:firstLineChars="200" w:firstLine="482"/>
        <w:outlineLvl w:val="1"/>
        <w:rPr>
          <w:rFonts w:ascii="宋体" w:hAnsi="宋体"/>
          <w:sz w:val="24"/>
          <w:szCs w:val="24"/>
        </w:rPr>
      </w:pPr>
      <w:r>
        <w:rPr>
          <w:rFonts w:ascii="宋体" w:hAnsi="宋体" w:cs="宋体" w:hint="eastAsia"/>
          <w:b/>
          <w:sz w:val="24"/>
          <w:szCs w:val="24"/>
        </w:rPr>
        <w:t>九、</w:t>
      </w:r>
      <w:r>
        <w:rPr>
          <w:rFonts w:ascii="宋体" w:hAnsi="宋体" w:cs="宋体" w:hint="eastAsia"/>
          <w:b/>
          <w:bCs/>
          <w:sz w:val="24"/>
          <w:szCs w:val="24"/>
        </w:rPr>
        <w:t>响应文件及</w:t>
      </w:r>
      <w:r>
        <w:rPr>
          <w:rFonts w:ascii="宋体" w:hAnsi="宋体" w:cs="宋体" w:hint="eastAsia"/>
          <w:b/>
          <w:bCs/>
          <w:kern w:val="0"/>
          <w:sz w:val="24"/>
          <w:szCs w:val="24"/>
        </w:rPr>
        <w:t>磋商</w:t>
      </w:r>
      <w:r>
        <w:rPr>
          <w:rFonts w:ascii="宋体" w:hAnsi="宋体" w:cs="宋体" w:hint="eastAsia"/>
          <w:b/>
          <w:bCs/>
          <w:sz w:val="24"/>
          <w:szCs w:val="24"/>
        </w:rPr>
        <w:t>费用</w:t>
      </w:r>
    </w:p>
    <w:p w:rsidR="00234CBB" w:rsidRDefault="001E3DB8">
      <w:pPr>
        <w:adjustRightInd w:val="0"/>
        <w:snapToGrid w:val="0"/>
        <w:spacing w:line="360" w:lineRule="auto"/>
        <w:ind w:firstLineChars="200" w:firstLine="480"/>
        <w:outlineLvl w:val="1"/>
        <w:rPr>
          <w:rFonts w:ascii="宋体" w:hAnsi="宋体"/>
          <w:sz w:val="24"/>
          <w:szCs w:val="24"/>
        </w:rPr>
      </w:pPr>
      <w:r>
        <w:rPr>
          <w:rFonts w:ascii="宋体" w:hAnsi="宋体" w:cs="宋体" w:hint="eastAsia"/>
          <w:bCs/>
          <w:sz w:val="24"/>
          <w:szCs w:val="24"/>
        </w:rPr>
        <w:t xml:space="preserve">1. </w:t>
      </w:r>
      <w:r>
        <w:rPr>
          <w:rFonts w:ascii="宋体" w:hAnsi="宋体" w:cs="宋体" w:hint="eastAsia"/>
          <w:bCs/>
          <w:sz w:val="24"/>
          <w:szCs w:val="24"/>
        </w:rPr>
        <w:t>磋商程序顺利进行后，除供应商的原件可退回外，其余所有的响应文件都将作为档案保存，不论成交与否，代理机构均不退回（未拆封的除外）。</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供应商承担参与磋商可能发生的全部费用，采购人在任何情况下均无义务和责任承担这些费用。</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、本项目的招标代理服务费由成交人承担，共计</w:t>
      </w:r>
      <w:r>
        <w:rPr>
          <w:rFonts w:ascii="宋体" w:hAnsi="宋体" w:cs="宋体" w:hint="eastAsia"/>
          <w:sz w:val="24"/>
          <w:szCs w:val="24"/>
        </w:rPr>
        <w:t>壹</w:t>
      </w:r>
      <w:r>
        <w:rPr>
          <w:rFonts w:ascii="宋体" w:hAnsi="宋体" w:cs="宋体" w:hint="eastAsia"/>
          <w:sz w:val="24"/>
          <w:szCs w:val="24"/>
        </w:rPr>
        <w:t>仟</w:t>
      </w:r>
      <w:r>
        <w:rPr>
          <w:rFonts w:ascii="宋体" w:hAnsi="宋体" w:cs="宋体" w:hint="eastAsia"/>
          <w:sz w:val="24"/>
          <w:szCs w:val="24"/>
        </w:rPr>
        <w:t>壹佰</w:t>
      </w:r>
      <w:r>
        <w:rPr>
          <w:rFonts w:ascii="宋体" w:hAnsi="宋体" w:cs="宋体" w:hint="eastAsia"/>
          <w:sz w:val="24"/>
          <w:szCs w:val="24"/>
        </w:rPr>
        <w:t>元整，响应供应商须将上述费用考虑在报价中，但无需单列。成交供应商应在领取成交通知书前向代理机构一次性缴清上述费用。</w:t>
      </w:r>
    </w:p>
    <w:p w:rsidR="00234CBB" w:rsidRDefault="001E3DB8">
      <w:pPr>
        <w:widowControl/>
        <w:adjustRightInd w:val="0"/>
        <w:snapToGrid w:val="0"/>
        <w:spacing w:line="360" w:lineRule="auto"/>
        <w:ind w:firstLineChars="196" w:firstLine="472"/>
        <w:jc w:val="left"/>
        <w:rPr>
          <w:rFonts w:ascii="宋体" w:hAnsi="宋体" w:cs="宋体"/>
          <w:sz w:val="24"/>
          <w:szCs w:val="24"/>
        </w:rPr>
      </w:pPr>
      <w:r>
        <w:rPr>
          <w:rFonts w:ascii="宋体" w:hAnsi="宋体" w:cs="宋体" w:hint="eastAsia"/>
          <w:b/>
          <w:sz w:val="24"/>
          <w:szCs w:val="24"/>
        </w:rPr>
        <w:t>十、结算方式</w:t>
      </w:r>
    </w:p>
    <w:p w:rsidR="00234CBB" w:rsidRDefault="001E3DB8">
      <w:pPr>
        <w:pStyle w:val="25"/>
        <w:adjustRightInd w:val="0"/>
        <w:snapToGrid w:val="0"/>
        <w:spacing w:after="0" w:line="360" w:lineRule="auto"/>
        <w:ind w:firstLine="480"/>
        <w:rPr>
          <w:rFonts w:ascii="宋体" w:hAnsi="宋体"/>
        </w:rPr>
      </w:pPr>
      <w:r>
        <w:rPr>
          <w:rFonts w:ascii="宋体" w:hAnsi="宋体" w:cs="宋体" w:hint="eastAsia"/>
          <w:szCs w:val="24"/>
        </w:rPr>
        <w:t xml:space="preserve">1. </w:t>
      </w:r>
      <w:r>
        <w:rPr>
          <w:rFonts w:ascii="宋体" w:hAnsi="宋体" w:cs="宋体" w:hint="eastAsia"/>
          <w:szCs w:val="24"/>
        </w:rPr>
        <w:t>本项目合同生效后，以人民币支付。</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合同款项按照以下方式支付：</w:t>
      </w:r>
    </w:p>
    <w:p w:rsidR="00234CBB" w:rsidRDefault="001E3DB8">
      <w:pPr>
        <w:adjustRightInd w:val="0"/>
        <w:snapToGrid w:val="0"/>
        <w:spacing w:line="360" w:lineRule="auto"/>
        <w:ind w:firstLineChars="206" w:firstLine="494"/>
        <w:outlineLvl w:val="1"/>
        <w:rPr>
          <w:rFonts w:ascii="宋体" w:hAnsi="宋体" w:cs="宋体"/>
          <w:b/>
          <w:sz w:val="24"/>
          <w:szCs w:val="24"/>
        </w:rPr>
      </w:pPr>
      <w:r>
        <w:rPr>
          <w:rFonts w:ascii="宋体" w:hAnsi="宋体" w:hint="eastAsia"/>
          <w:sz w:val="24"/>
          <w:szCs w:val="24"/>
        </w:rPr>
        <w:t>合同签署后一周内向中标人支付项目款项的</w:t>
      </w:r>
      <w:r>
        <w:rPr>
          <w:rFonts w:ascii="宋体" w:hAnsi="宋体" w:hint="eastAsia"/>
          <w:sz w:val="24"/>
          <w:szCs w:val="24"/>
        </w:rPr>
        <w:t>30%</w:t>
      </w:r>
      <w:r>
        <w:rPr>
          <w:rFonts w:ascii="宋体" w:hAnsi="宋体" w:hint="eastAsia"/>
          <w:sz w:val="24"/>
          <w:szCs w:val="24"/>
        </w:rPr>
        <w:t>作为项目启动资金，完成所有财务评价或财务审计任务后支付至实际评价或审计费用的</w:t>
      </w:r>
      <w:r>
        <w:rPr>
          <w:rFonts w:ascii="宋体" w:hAnsi="宋体"/>
          <w:sz w:val="24"/>
          <w:szCs w:val="24"/>
        </w:rPr>
        <w:t>8</w:t>
      </w:r>
      <w:r>
        <w:rPr>
          <w:rFonts w:ascii="宋体" w:hAnsi="宋体" w:hint="eastAsia"/>
          <w:sz w:val="24"/>
          <w:szCs w:val="24"/>
        </w:rPr>
        <w:t>0%</w:t>
      </w:r>
      <w:r>
        <w:rPr>
          <w:rFonts w:ascii="宋体" w:hAnsi="宋体" w:hint="eastAsia"/>
          <w:sz w:val="24"/>
          <w:szCs w:val="24"/>
        </w:rPr>
        <w:t>，项目全部完结并经甲方确认后支付尾款</w:t>
      </w:r>
      <w:r>
        <w:rPr>
          <w:rFonts w:ascii="宋体" w:hAnsi="宋体"/>
          <w:sz w:val="24"/>
          <w:szCs w:val="24"/>
        </w:rPr>
        <w:t>。</w:t>
      </w:r>
    </w:p>
    <w:p w:rsidR="00234CBB" w:rsidRDefault="001E3DB8">
      <w:pPr>
        <w:adjustRightInd w:val="0"/>
        <w:snapToGrid w:val="0"/>
        <w:spacing w:line="360" w:lineRule="auto"/>
        <w:ind w:firstLineChars="206" w:firstLine="496"/>
        <w:outlineLvl w:val="1"/>
        <w:rPr>
          <w:rFonts w:ascii="宋体" w:hAnsi="宋体" w:cs="宋体"/>
          <w:b/>
          <w:sz w:val="24"/>
          <w:szCs w:val="24"/>
        </w:rPr>
      </w:pPr>
      <w:r>
        <w:rPr>
          <w:rFonts w:ascii="宋体" w:hAnsi="宋体" w:cs="宋体" w:hint="eastAsia"/>
          <w:b/>
          <w:sz w:val="24"/>
          <w:szCs w:val="24"/>
        </w:rPr>
        <w:t>十一、未尽事宜</w:t>
      </w:r>
    </w:p>
    <w:p w:rsidR="00234CBB" w:rsidRDefault="001E3DB8">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按《中华人民共和国政府采购法》、《政府采购竞争性磋商采购方式管理暂行办法》及其他有关法律法规的规定执行。</w:t>
      </w:r>
    </w:p>
    <w:p w:rsidR="00234CBB" w:rsidRDefault="001E3DB8">
      <w:pPr>
        <w:adjustRightInd w:val="0"/>
        <w:snapToGrid w:val="0"/>
        <w:spacing w:line="360" w:lineRule="auto"/>
        <w:jc w:val="center"/>
        <w:rPr>
          <w:rFonts w:ascii="宋体" w:hAnsi="宋体" w:cs="宋体"/>
          <w:b/>
          <w:iCs/>
          <w:w w:val="80"/>
          <w:sz w:val="44"/>
          <w:szCs w:val="44"/>
        </w:rPr>
      </w:pPr>
      <w:r>
        <w:rPr>
          <w:rFonts w:ascii="宋体" w:hAnsi="宋体" w:cs="宋体" w:hint="eastAsia"/>
          <w:sz w:val="28"/>
          <w:szCs w:val="28"/>
        </w:rPr>
        <w:br w:type="page"/>
      </w:r>
      <w:bookmarkStart w:id="34" w:name="_Toc363573855"/>
      <w:r>
        <w:rPr>
          <w:rFonts w:ascii="宋体" w:hAnsi="宋体" w:cs="宋体" w:hint="eastAsia"/>
          <w:b/>
          <w:iCs/>
          <w:w w:val="80"/>
          <w:sz w:val="44"/>
          <w:szCs w:val="44"/>
        </w:rPr>
        <w:lastRenderedPageBreak/>
        <w:t>第三章</w:t>
      </w:r>
      <w:r>
        <w:rPr>
          <w:rFonts w:ascii="宋体" w:hAnsi="宋体" w:cs="宋体" w:hint="eastAsia"/>
          <w:b/>
          <w:iCs/>
          <w:w w:val="80"/>
          <w:sz w:val="44"/>
          <w:szCs w:val="44"/>
        </w:rPr>
        <w:t xml:space="preserve">  </w:t>
      </w:r>
      <w:bookmarkEnd w:id="24"/>
      <w:bookmarkEnd w:id="25"/>
      <w:bookmarkEnd w:id="26"/>
      <w:bookmarkEnd w:id="27"/>
      <w:bookmarkEnd w:id="28"/>
      <w:bookmarkEnd w:id="29"/>
      <w:bookmarkEnd w:id="30"/>
      <w:bookmarkEnd w:id="31"/>
      <w:bookmarkEnd w:id="32"/>
      <w:bookmarkEnd w:id="33"/>
      <w:r>
        <w:rPr>
          <w:rFonts w:ascii="宋体" w:hAnsi="宋体" w:cs="宋体" w:hint="eastAsia"/>
          <w:b/>
          <w:iCs/>
          <w:w w:val="80"/>
          <w:sz w:val="44"/>
          <w:szCs w:val="44"/>
        </w:rPr>
        <w:t>项目需求</w:t>
      </w:r>
      <w:bookmarkStart w:id="35" w:name="_Toc11554641"/>
      <w:bookmarkStart w:id="36" w:name="_Toc521201599"/>
      <w:bookmarkStart w:id="37" w:name="_Toc13803483"/>
      <w:bookmarkStart w:id="38" w:name="_Toc94544872"/>
      <w:bookmarkStart w:id="39" w:name="_Toc363573856"/>
      <w:bookmarkStart w:id="40" w:name="_Toc94544746"/>
      <w:bookmarkStart w:id="41" w:name="_Toc11500282"/>
      <w:bookmarkStart w:id="42" w:name="_Toc8895741"/>
      <w:bookmarkStart w:id="43" w:name="_Toc11499586"/>
      <w:bookmarkStart w:id="44" w:name="_Toc94585342"/>
      <w:bookmarkStart w:id="45" w:name="_Toc521203420"/>
      <w:bookmarkStart w:id="46" w:name="_Toc12670505"/>
      <w:bookmarkEnd w:id="34"/>
    </w:p>
    <w:p w:rsidR="00234CBB" w:rsidRDefault="001E3DB8">
      <w:pPr>
        <w:adjustRightInd w:val="0"/>
        <w:snapToGrid w:val="0"/>
        <w:spacing w:line="360" w:lineRule="auto"/>
        <w:ind w:firstLineChars="196" w:firstLine="472"/>
        <w:rPr>
          <w:rFonts w:ascii="宋体" w:hAnsi="宋体" w:cs="宋体"/>
          <w:kern w:val="0"/>
          <w:sz w:val="24"/>
          <w:szCs w:val="24"/>
        </w:rPr>
      </w:pPr>
      <w:r>
        <w:rPr>
          <w:rFonts w:ascii="宋体" w:hAnsi="宋体" w:cs="宋体" w:hint="eastAsia"/>
          <w:b/>
          <w:bCs/>
          <w:kern w:val="0"/>
          <w:sz w:val="24"/>
          <w:szCs w:val="24"/>
        </w:rPr>
        <w:t>财务审计对象：</w:t>
      </w:r>
      <w:r>
        <w:rPr>
          <w:rFonts w:ascii="宋体" w:hAnsi="宋体" w:cs="宋体" w:hint="eastAsia"/>
          <w:bCs/>
          <w:kern w:val="0"/>
          <w:sz w:val="24"/>
          <w:szCs w:val="24"/>
        </w:rPr>
        <w:t>南通市境内依法批准设立，具备经营资格的地方金融组织，以及未经批准、擅自开展地方金融组织相关业务的机构，</w:t>
      </w:r>
      <w:r>
        <w:rPr>
          <w:rFonts w:ascii="宋体" w:hAnsi="宋体" w:cs="宋体" w:hint="eastAsia"/>
          <w:kern w:val="0"/>
          <w:sz w:val="24"/>
          <w:szCs w:val="24"/>
        </w:rPr>
        <w:t>共计</w:t>
      </w:r>
      <w:r>
        <w:rPr>
          <w:rFonts w:ascii="宋体" w:hAnsi="宋体" w:cs="宋体" w:hint="eastAsia"/>
          <w:kern w:val="0"/>
          <w:sz w:val="24"/>
          <w:szCs w:val="24"/>
        </w:rPr>
        <w:t>45</w:t>
      </w:r>
      <w:r>
        <w:rPr>
          <w:rFonts w:ascii="宋体" w:hAnsi="宋体" w:cs="宋体" w:hint="eastAsia"/>
          <w:kern w:val="0"/>
          <w:sz w:val="24"/>
          <w:szCs w:val="24"/>
        </w:rPr>
        <w:t>家·次（暂定，数量按实结算）。</w:t>
      </w:r>
    </w:p>
    <w:p w:rsidR="00234CBB" w:rsidRDefault="00234CBB">
      <w:pPr>
        <w:pStyle w:val="25"/>
        <w:adjustRightInd w:val="0"/>
        <w:snapToGrid w:val="0"/>
        <w:spacing w:after="0" w:line="360" w:lineRule="auto"/>
        <w:ind w:firstLineChars="175"/>
        <w:rPr>
          <w:rFonts w:ascii="宋体" w:hAnsi="宋体"/>
        </w:rPr>
        <w:sectPr w:rsidR="00234CBB">
          <w:type w:val="continuous"/>
          <w:pgSz w:w="11906" w:h="16838"/>
          <w:pgMar w:top="1134" w:right="1134" w:bottom="1134" w:left="1622" w:header="851" w:footer="992" w:gutter="0"/>
          <w:pgNumType w:fmt="numberInDash"/>
          <w:cols w:space="720"/>
          <w:rtlGutter/>
          <w:docGrid w:linePitch="312"/>
        </w:sectPr>
      </w:pPr>
    </w:p>
    <w:p w:rsidR="00234CBB" w:rsidRDefault="001E3DB8">
      <w:pPr>
        <w:adjustRightInd w:val="0"/>
        <w:snapToGrid w:val="0"/>
        <w:spacing w:line="360" w:lineRule="auto"/>
        <w:ind w:firstLineChars="196" w:firstLine="472"/>
        <w:rPr>
          <w:rFonts w:ascii="宋体" w:hAnsi="宋体" w:cs="宋体"/>
          <w:b/>
          <w:kern w:val="0"/>
          <w:sz w:val="24"/>
          <w:szCs w:val="24"/>
        </w:rPr>
      </w:pPr>
      <w:r>
        <w:rPr>
          <w:rFonts w:ascii="宋体" w:hAnsi="宋体" w:cs="宋体" w:hint="eastAsia"/>
          <w:b/>
          <w:kern w:val="0"/>
          <w:sz w:val="24"/>
          <w:szCs w:val="24"/>
        </w:rPr>
        <w:lastRenderedPageBreak/>
        <w:t>一、典当企业财务审计项目需求</w:t>
      </w:r>
    </w:p>
    <w:p w:rsidR="00234CBB" w:rsidRDefault="001E3DB8">
      <w:pPr>
        <w:adjustRightInd w:val="0"/>
        <w:snapToGrid w:val="0"/>
        <w:spacing w:line="360" w:lineRule="auto"/>
        <w:ind w:firstLineChars="196" w:firstLine="472"/>
        <w:rPr>
          <w:rFonts w:ascii="宋体" w:hAnsi="宋体" w:cs="宋体"/>
          <w:kern w:val="0"/>
          <w:sz w:val="24"/>
          <w:szCs w:val="24"/>
        </w:rPr>
      </w:pPr>
      <w:r>
        <w:rPr>
          <w:rFonts w:ascii="宋体" w:hAnsi="宋体" w:cs="宋体" w:hint="eastAsia"/>
          <w:b/>
          <w:bCs/>
          <w:kern w:val="0"/>
          <w:sz w:val="24"/>
          <w:szCs w:val="24"/>
        </w:rPr>
        <w:t>（一）财务审计对象</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根据典当行业相关监管文件要求以及我市典当行业监管工作实际确需开展财务审计工作</w:t>
      </w:r>
      <w:r>
        <w:rPr>
          <w:rFonts w:ascii="宋体" w:hAnsi="宋体" w:cs="宋体"/>
          <w:kern w:val="0"/>
          <w:sz w:val="24"/>
          <w:szCs w:val="24"/>
        </w:rPr>
        <w:t>的</w:t>
      </w:r>
      <w:r>
        <w:rPr>
          <w:rFonts w:ascii="宋体" w:hAnsi="宋体" w:cs="宋体" w:hint="eastAsia"/>
          <w:kern w:val="0"/>
          <w:sz w:val="24"/>
          <w:szCs w:val="24"/>
        </w:rPr>
        <w:t>典当行。</w:t>
      </w:r>
    </w:p>
    <w:p w:rsidR="00234CBB" w:rsidRDefault="001E3DB8">
      <w:pPr>
        <w:adjustRightInd w:val="0"/>
        <w:snapToGrid w:val="0"/>
        <w:spacing w:line="360" w:lineRule="auto"/>
        <w:ind w:firstLineChars="196" w:firstLine="472"/>
        <w:rPr>
          <w:rFonts w:ascii="宋体" w:hAnsi="宋体" w:cs="宋体"/>
          <w:kern w:val="0"/>
          <w:sz w:val="24"/>
          <w:szCs w:val="24"/>
        </w:rPr>
      </w:pPr>
      <w:r>
        <w:rPr>
          <w:rFonts w:ascii="宋体" w:hAnsi="宋体" w:cs="宋体" w:hint="eastAsia"/>
          <w:b/>
          <w:bCs/>
          <w:kern w:val="0"/>
          <w:sz w:val="24"/>
          <w:szCs w:val="24"/>
        </w:rPr>
        <w:t>（二）提交材料</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典当行年度财务审计报告，包括资产负债表、利润表、现金流量表和财务会计报表主要项目注释等。典当企业设有分支机构的，审计报告应包括企业本部、分公司分别及合并的财务报表；分公司无须单独出具审计报告。</w:t>
      </w:r>
      <w:r>
        <w:rPr>
          <w:rFonts w:ascii="宋体" w:hAnsi="宋体" w:cs="宋体" w:hint="eastAsia"/>
          <w:kern w:val="0"/>
          <w:sz w:val="24"/>
          <w:szCs w:val="24"/>
        </w:rPr>
        <w:t>在进行财务</w:t>
      </w:r>
      <w:r>
        <w:rPr>
          <w:rFonts w:ascii="宋体" w:hAnsi="宋体" w:cs="宋体" w:hint="eastAsia"/>
          <w:kern w:val="0"/>
          <w:sz w:val="24"/>
          <w:szCs w:val="24"/>
        </w:rPr>
        <w:t>审计</w:t>
      </w:r>
      <w:r>
        <w:rPr>
          <w:rFonts w:ascii="宋体" w:hAnsi="宋体" w:cs="宋体" w:hint="eastAsia"/>
          <w:kern w:val="0"/>
          <w:sz w:val="24"/>
          <w:szCs w:val="24"/>
        </w:rPr>
        <w:t>的过程中，供应商</w:t>
      </w:r>
      <w:r>
        <w:rPr>
          <w:rFonts w:ascii="宋体" w:hAnsi="宋体" w:cs="宋体" w:hint="eastAsia"/>
          <w:kern w:val="0"/>
          <w:sz w:val="24"/>
          <w:szCs w:val="24"/>
        </w:rPr>
        <w:t>需</w:t>
      </w:r>
      <w:r>
        <w:rPr>
          <w:rFonts w:ascii="宋体" w:hAnsi="宋体" w:cs="宋体" w:hint="eastAsia"/>
          <w:kern w:val="0"/>
          <w:sz w:val="24"/>
          <w:szCs w:val="24"/>
        </w:rPr>
        <w:t>全程录像，递交财务</w:t>
      </w:r>
      <w:r>
        <w:rPr>
          <w:rFonts w:ascii="宋体" w:hAnsi="宋体" w:cs="宋体" w:hint="eastAsia"/>
          <w:kern w:val="0"/>
          <w:sz w:val="24"/>
          <w:szCs w:val="24"/>
        </w:rPr>
        <w:t>审计</w:t>
      </w:r>
      <w:r>
        <w:rPr>
          <w:rFonts w:ascii="宋体" w:hAnsi="宋体" w:cs="宋体" w:hint="eastAsia"/>
          <w:kern w:val="0"/>
          <w:sz w:val="24"/>
          <w:szCs w:val="24"/>
        </w:rPr>
        <w:t>报告时同步提交刻有录像的光盘。</w:t>
      </w:r>
    </w:p>
    <w:p w:rsidR="00234CBB" w:rsidRDefault="001E3DB8">
      <w:pPr>
        <w:adjustRightInd w:val="0"/>
        <w:snapToGrid w:val="0"/>
        <w:spacing w:line="360" w:lineRule="auto"/>
        <w:ind w:firstLineChars="196" w:firstLine="472"/>
        <w:rPr>
          <w:rFonts w:ascii="宋体" w:hAnsi="宋体" w:cs="宋体"/>
          <w:kern w:val="0"/>
          <w:sz w:val="24"/>
          <w:szCs w:val="24"/>
        </w:rPr>
      </w:pPr>
      <w:r>
        <w:rPr>
          <w:rFonts w:ascii="宋体" w:hAnsi="宋体" w:cs="宋体" w:hint="eastAsia"/>
          <w:b/>
          <w:bCs/>
          <w:kern w:val="0"/>
          <w:sz w:val="24"/>
          <w:szCs w:val="24"/>
        </w:rPr>
        <w:t>（三）财务审计主要内容</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1. </w:t>
      </w:r>
      <w:r>
        <w:rPr>
          <w:rFonts w:ascii="宋体" w:hAnsi="宋体" w:cs="宋体" w:hint="eastAsia"/>
          <w:kern w:val="0"/>
          <w:sz w:val="24"/>
          <w:szCs w:val="24"/>
        </w:rPr>
        <w:t>典当企业注册资本实收情况。主要核实有无虚假出资、抽逃资金等情况，净资产是否低于注册资本的</w:t>
      </w:r>
      <w:r>
        <w:rPr>
          <w:rFonts w:ascii="宋体" w:hAnsi="宋体" w:cs="宋体" w:hint="eastAsia"/>
          <w:kern w:val="0"/>
          <w:sz w:val="24"/>
          <w:szCs w:val="24"/>
        </w:rPr>
        <w:t>90%</w:t>
      </w:r>
      <w:r>
        <w:rPr>
          <w:rFonts w:ascii="宋体" w:hAnsi="宋体" w:cs="宋体" w:hint="eastAsia"/>
          <w:kern w:val="0"/>
          <w:sz w:val="24"/>
          <w:szCs w:val="24"/>
        </w:rPr>
        <w:t>。</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2. </w:t>
      </w:r>
      <w:r>
        <w:rPr>
          <w:rFonts w:ascii="宋体" w:hAnsi="宋体" w:cs="宋体" w:hint="eastAsia"/>
          <w:kern w:val="0"/>
          <w:sz w:val="24"/>
          <w:szCs w:val="24"/>
        </w:rPr>
        <w:t>典当企业资金来源情况。主要核实是否通过网络借贷信息中介机构、私募投资基金等机构或渠道融资、与其他典当行拆借或变相拆借资金、从商业银行以外的其他单位或个人借款。</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 </w:t>
      </w:r>
      <w:r>
        <w:rPr>
          <w:rFonts w:ascii="宋体" w:hAnsi="宋体" w:cs="宋体" w:hint="eastAsia"/>
          <w:kern w:val="0"/>
          <w:sz w:val="24"/>
          <w:szCs w:val="24"/>
        </w:rPr>
        <w:t>典当企业与股东的资金往来情况。主要核实典当行对其股东的典当余额是否超过该股东的入股金额，典当企业与股东的资金往来是否符合国家相关规定。</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4. </w:t>
      </w:r>
      <w:r>
        <w:rPr>
          <w:rFonts w:ascii="宋体" w:hAnsi="宋体" w:cs="宋体" w:hint="eastAsia"/>
          <w:kern w:val="0"/>
          <w:sz w:val="24"/>
          <w:szCs w:val="24"/>
        </w:rPr>
        <w:t>典当业务结构及放款情况。主要核实典当总额构成是否合规，是否违反《典当管理办法》超比例放款、对外投资、</w:t>
      </w:r>
      <w:r>
        <w:rPr>
          <w:rFonts w:ascii="宋体" w:hAnsi="宋体" w:cs="宋体" w:hint="eastAsia"/>
          <w:kern w:val="0"/>
          <w:sz w:val="24"/>
          <w:szCs w:val="24"/>
        </w:rPr>
        <w:t>发放信用贷款等。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5. </w:t>
      </w:r>
      <w:r>
        <w:rPr>
          <w:rFonts w:ascii="宋体" w:hAnsi="宋体" w:cs="宋体" w:hint="eastAsia"/>
          <w:kern w:val="0"/>
          <w:sz w:val="24"/>
          <w:szCs w:val="24"/>
        </w:rPr>
        <w:t>息费收取情况。主要核实是否存在当金利息预扣、账外收取息费情况，利率及综合费率收取是否超过规定范围。</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6. </w:t>
      </w:r>
      <w:r>
        <w:rPr>
          <w:rFonts w:ascii="宋体" w:hAnsi="宋体" w:cs="宋体" w:hint="eastAsia"/>
          <w:kern w:val="0"/>
          <w:sz w:val="24"/>
          <w:szCs w:val="24"/>
        </w:rPr>
        <w:t>当票使用情况。主要核实典当企业所有典当业务是否按规定开具了全国统一当票，是否存在以合同代替当票、“帐外挂帐”、当票信息未录入系统、当票与当物不对应等情况。</w:t>
      </w:r>
    </w:p>
    <w:p w:rsidR="00234CBB" w:rsidRDefault="001E3DB8">
      <w:pPr>
        <w:pStyle w:val="Default"/>
        <w:snapToGrid w:val="0"/>
        <w:spacing w:line="360" w:lineRule="auto"/>
        <w:ind w:firstLine="480"/>
        <w:rPr>
          <w:rFonts w:hAnsi="宋体" w:cs="宋体"/>
          <w:color w:val="auto"/>
          <w:szCs w:val="24"/>
        </w:rPr>
      </w:pPr>
      <w:r>
        <w:rPr>
          <w:rFonts w:hAnsi="宋体" w:cs="宋体" w:hint="eastAsia"/>
          <w:color w:val="auto"/>
          <w:szCs w:val="24"/>
        </w:rPr>
        <w:t xml:space="preserve">7. </w:t>
      </w:r>
      <w:r>
        <w:rPr>
          <w:rFonts w:hAnsi="宋体" w:cs="宋体" w:hint="eastAsia"/>
          <w:color w:val="auto"/>
          <w:szCs w:val="24"/>
        </w:rPr>
        <w:t>其他财务审计材料。包括相关财务资料（年度内各月份银行对账单、发票、收据等相关凭证）、业务资料（当票、合同、当物登记凭证、业务台账等资料）。</w:t>
      </w:r>
    </w:p>
    <w:p w:rsidR="00234CBB" w:rsidRDefault="001E3DB8">
      <w:pPr>
        <w:pStyle w:val="Default"/>
        <w:snapToGrid w:val="0"/>
        <w:spacing w:line="360" w:lineRule="auto"/>
        <w:ind w:firstLine="480"/>
        <w:rPr>
          <w:rFonts w:hAnsi="宋体" w:cs="宋体"/>
          <w:color w:val="auto"/>
          <w:szCs w:val="24"/>
        </w:rPr>
      </w:pPr>
      <w:r>
        <w:rPr>
          <w:rFonts w:hAnsi="宋体" w:cs="宋体" w:hint="eastAsia"/>
          <w:color w:val="auto"/>
          <w:szCs w:val="24"/>
        </w:rPr>
        <w:t>8.</w:t>
      </w:r>
      <w:r>
        <w:rPr>
          <w:rFonts w:hAnsi="宋体" w:cs="宋体" w:hint="eastAsia"/>
          <w:color w:val="auto"/>
          <w:szCs w:val="24"/>
        </w:rPr>
        <w:t>上级文件要求的其他涉及财务审计的工作内容。</w:t>
      </w:r>
    </w:p>
    <w:p w:rsidR="00234CBB" w:rsidRDefault="001E3DB8">
      <w:pPr>
        <w:pStyle w:val="Default"/>
        <w:snapToGrid w:val="0"/>
        <w:spacing w:line="360" w:lineRule="auto"/>
        <w:ind w:firstLine="480"/>
        <w:rPr>
          <w:rFonts w:hAnsi="宋体" w:cs="宋体"/>
          <w:color w:val="auto"/>
          <w:szCs w:val="24"/>
        </w:rPr>
      </w:pPr>
      <w:r>
        <w:rPr>
          <w:rFonts w:hAnsi="宋体" w:cs="宋体" w:hint="eastAsia"/>
          <w:color w:val="auto"/>
          <w:szCs w:val="24"/>
        </w:rPr>
        <w:lastRenderedPageBreak/>
        <w:t>9.</w:t>
      </w:r>
      <w:r>
        <w:rPr>
          <w:rFonts w:hAnsi="宋体" w:cs="宋体" w:hint="eastAsia"/>
          <w:color w:val="auto"/>
          <w:szCs w:val="24"/>
        </w:rPr>
        <w:t>对客户开展穿透式审查，如客户</w:t>
      </w:r>
      <w:r>
        <w:rPr>
          <w:rFonts w:hAnsi="宋体" w:cs="宋体" w:hint="eastAsia"/>
          <w:color w:val="auto"/>
          <w:szCs w:val="24"/>
        </w:rPr>
        <w:t>数≤</w:t>
      </w:r>
      <w:r>
        <w:rPr>
          <w:rFonts w:hAnsi="宋体" w:cs="宋体" w:hint="eastAsia"/>
          <w:color w:val="auto"/>
          <w:szCs w:val="24"/>
        </w:rPr>
        <w:t>100</w:t>
      </w:r>
      <w:r>
        <w:rPr>
          <w:rFonts w:hAnsi="宋体" w:cs="宋体" w:hint="eastAsia"/>
          <w:color w:val="auto"/>
          <w:szCs w:val="24"/>
        </w:rPr>
        <w:t>家的，选取</w:t>
      </w:r>
      <w:r>
        <w:rPr>
          <w:rFonts w:hAnsi="宋体" w:cs="宋体" w:hint="eastAsia"/>
          <w:color w:val="auto"/>
          <w:szCs w:val="24"/>
        </w:rPr>
        <w:t>1</w:t>
      </w:r>
      <w:r>
        <w:rPr>
          <w:rFonts w:hAnsi="宋体" w:cs="宋体"/>
          <w:color w:val="auto"/>
          <w:szCs w:val="24"/>
        </w:rPr>
        <w:t>0</w:t>
      </w:r>
      <w:r>
        <w:rPr>
          <w:rFonts w:hAnsi="宋体" w:cs="宋体" w:hint="eastAsia"/>
          <w:color w:val="auto"/>
          <w:szCs w:val="24"/>
        </w:rPr>
        <w:t>家客户（其中客户总数</w:t>
      </w:r>
      <w:r>
        <w:rPr>
          <w:rFonts w:hAnsi="宋体" w:cs="宋体" w:hint="eastAsia"/>
          <w:color w:val="auto"/>
          <w:szCs w:val="24"/>
        </w:rPr>
        <w:t>＜</w:t>
      </w:r>
      <w:r>
        <w:rPr>
          <w:rFonts w:hAnsi="宋体" w:cs="宋体"/>
          <w:color w:val="auto"/>
          <w:szCs w:val="24"/>
        </w:rPr>
        <w:t>10</w:t>
      </w:r>
      <w:r>
        <w:rPr>
          <w:rFonts w:hAnsi="宋体" w:cs="宋体"/>
          <w:color w:val="auto"/>
          <w:szCs w:val="24"/>
        </w:rPr>
        <w:t>家</w:t>
      </w:r>
      <w:r>
        <w:rPr>
          <w:rFonts w:hAnsi="宋体" w:cs="宋体" w:hint="eastAsia"/>
          <w:color w:val="auto"/>
          <w:szCs w:val="24"/>
        </w:rPr>
        <w:t>，</w:t>
      </w:r>
      <w:r>
        <w:rPr>
          <w:rFonts w:hAnsi="宋体" w:cs="宋体"/>
          <w:color w:val="auto"/>
          <w:szCs w:val="24"/>
        </w:rPr>
        <w:t>选取全部客户</w:t>
      </w:r>
      <w:r>
        <w:rPr>
          <w:rFonts w:hAnsi="宋体" w:cs="宋体" w:hint="eastAsia"/>
          <w:color w:val="auto"/>
          <w:szCs w:val="24"/>
        </w:rPr>
        <w:t>）；</w:t>
      </w:r>
      <w:r>
        <w:rPr>
          <w:rFonts w:hAnsi="宋体" w:cs="宋体" w:hint="eastAsia"/>
          <w:color w:val="auto"/>
          <w:szCs w:val="24"/>
        </w:rPr>
        <w:t>100</w:t>
      </w:r>
      <w:r>
        <w:rPr>
          <w:rFonts w:hAnsi="宋体" w:cs="宋体" w:hint="eastAsia"/>
          <w:color w:val="auto"/>
          <w:szCs w:val="24"/>
        </w:rPr>
        <w:t>家</w:t>
      </w:r>
      <w:r>
        <w:rPr>
          <w:rFonts w:hAnsi="宋体" w:cs="宋体" w:hint="eastAsia"/>
          <w:color w:val="auto"/>
          <w:szCs w:val="24"/>
        </w:rPr>
        <w:t>＜</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color w:val="auto"/>
          <w:szCs w:val="24"/>
        </w:rPr>
        <w:t>不少于</w:t>
      </w:r>
      <w:r>
        <w:rPr>
          <w:rFonts w:hAnsi="宋体" w:cs="宋体" w:hint="eastAsia"/>
          <w:color w:val="auto"/>
          <w:szCs w:val="24"/>
        </w:rPr>
        <w:t>1</w:t>
      </w:r>
      <w:r>
        <w:rPr>
          <w:rFonts w:hAnsi="宋体" w:cs="宋体"/>
          <w:color w:val="auto"/>
          <w:szCs w:val="24"/>
        </w:rPr>
        <w:t>5</w:t>
      </w:r>
      <w:r>
        <w:rPr>
          <w:rFonts w:hAnsi="宋体" w:cs="宋体"/>
          <w:color w:val="auto"/>
          <w:szCs w:val="24"/>
        </w:rPr>
        <w:t>家客户</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家的，选取不少于</w:t>
      </w:r>
      <w:r>
        <w:rPr>
          <w:rFonts w:hAnsi="宋体" w:cs="宋体" w:hint="eastAsia"/>
          <w:color w:val="auto"/>
          <w:szCs w:val="24"/>
        </w:rPr>
        <w:t>2</w:t>
      </w:r>
      <w:r>
        <w:rPr>
          <w:rFonts w:hAnsi="宋体" w:cs="宋体"/>
          <w:color w:val="auto"/>
          <w:szCs w:val="24"/>
        </w:rPr>
        <w:t>0</w:t>
      </w:r>
      <w:r>
        <w:rPr>
          <w:rFonts w:hAnsi="宋体" w:cs="宋体"/>
          <w:color w:val="auto"/>
          <w:szCs w:val="24"/>
        </w:rPr>
        <w:t>家客户</w:t>
      </w:r>
      <w:r>
        <w:rPr>
          <w:rFonts w:hAnsi="宋体" w:cs="宋体" w:hint="eastAsia"/>
          <w:color w:val="auto"/>
          <w:szCs w:val="24"/>
        </w:rPr>
        <w:t>，对选取的客户开展业务穿透式审查，对业务的真实性进行核查。</w:t>
      </w:r>
    </w:p>
    <w:p w:rsidR="00234CBB" w:rsidRDefault="001E3DB8">
      <w:pPr>
        <w:adjustRightInd w:val="0"/>
        <w:snapToGrid w:val="0"/>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（四）审计报告出具要求</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1. </w:t>
      </w:r>
      <w:r>
        <w:rPr>
          <w:rFonts w:ascii="宋体" w:hAnsi="宋体" w:cs="宋体" w:hint="eastAsia"/>
          <w:kern w:val="0"/>
          <w:sz w:val="24"/>
          <w:szCs w:val="24"/>
        </w:rPr>
        <w:t>审计报告中“应收票据”“应收账款”“应收利息”“其他资产</w:t>
      </w:r>
      <w:r>
        <w:rPr>
          <w:rFonts w:ascii="宋体" w:hAnsi="宋体" w:cs="宋体" w:hint="eastAsia"/>
          <w:kern w:val="0"/>
          <w:sz w:val="24"/>
          <w:szCs w:val="24"/>
        </w:rPr>
        <w:t>-</w:t>
      </w:r>
      <w:r>
        <w:rPr>
          <w:rFonts w:ascii="宋体" w:hAnsi="宋体" w:cs="宋体" w:hint="eastAsia"/>
          <w:kern w:val="0"/>
          <w:sz w:val="24"/>
          <w:szCs w:val="24"/>
        </w:rPr>
        <w:t>其他应收款”“应付账款”“其他负债</w:t>
      </w:r>
      <w:r>
        <w:rPr>
          <w:rFonts w:ascii="宋体" w:hAnsi="宋体" w:cs="宋体" w:hint="eastAsia"/>
          <w:kern w:val="0"/>
          <w:sz w:val="24"/>
          <w:szCs w:val="24"/>
        </w:rPr>
        <w:t>-</w:t>
      </w:r>
      <w:r>
        <w:rPr>
          <w:rFonts w:ascii="宋体" w:hAnsi="宋体" w:cs="宋体" w:hint="eastAsia"/>
          <w:kern w:val="0"/>
          <w:sz w:val="24"/>
          <w:szCs w:val="24"/>
        </w:rPr>
        <w:t>其他应付款”等附注项目要列出其主要组成部分的明细往来单位（或个人）、经济内容、发生时间及金额。</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2. </w:t>
      </w:r>
      <w:r>
        <w:rPr>
          <w:rFonts w:ascii="宋体" w:hAnsi="宋体" w:cs="宋体" w:hint="eastAsia"/>
          <w:kern w:val="0"/>
          <w:sz w:val="24"/>
          <w:szCs w:val="24"/>
        </w:rPr>
        <w:t>审计报告中“发放贷款和垫款”等附注项目要列明其当户、当物类别、发生时间及金额。</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 </w:t>
      </w:r>
      <w:r>
        <w:rPr>
          <w:rFonts w:ascii="宋体" w:hAnsi="宋体" w:cs="宋体" w:hint="eastAsia"/>
          <w:kern w:val="0"/>
          <w:sz w:val="24"/>
          <w:szCs w:val="24"/>
        </w:rPr>
        <w:t>审计报告中“实收资本”项目要披露截至到审计日的各股东的名称及出资金额。</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4. </w:t>
      </w:r>
      <w:r>
        <w:rPr>
          <w:rFonts w:ascii="宋体" w:hAnsi="宋体" w:cs="宋体" w:hint="eastAsia"/>
          <w:kern w:val="0"/>
          <w:sz w:val="24"/>
          <w:szCs w:val="24"/>
        </w:rPr>
        <w:t>审计报告中各资产及负债类报表项目要分别列明年初及年末余额，各损益类报表项目要分别列明本年及上年的发生额。</w:t>
      </w:r>
    </w:p>
    <w:p w:rsidR="00234CBB" w:rsidRDefault="001E3DB8">
      <w:pPr>
        <w:adjustRightInd w:val="0"/>
        <w:snapToGrid w:val="0"/>
        <w:spacing w:line="360" w:lineRule="auto"/>
        <w:ind w:firstLineChars="196" w:firstLine="472"/>
        <w:rPr>
          <w:rFonts w:ascii="宋体" w:hAnsi="宋体" w:cs="宋体"/>
          <w:b/>
          <w:kern w:val="0"/>
          <w:sz w:val="24"/>
          <w:szCs w:val="24"/>
        </w:rPr>
      </w:pPr>
      <w:r>
        <w:rPr>
          <w:rFonts w:ascii="宋体" w:hAnsi="宋体" w:cs="宋体" w:hint="eastAsia"/>
          <w:b/>
          <w:kern w:val="0"/>
          <w:sz w:val="24"/>
          <w:szCs w:val="24"/>
        </w:rPr>
        <w:t>二、融资担保财务审计项目需求</w:t>
      </w:r>
    </w:p>
    <w:p w:rsidR="00234CBB" w:rsidRDefault="001E3DB8">
      <w:pPr>
        <w:adjustRightInd w:val="0"/>
        <w:snapToGrid w:val="0"/>
        <w:spacing w:line="360" w:lineRule="auto"/>
        <w:ind w:firstLineChars="196" w:firstLine="472"/>
        <w:rPr>
          <w:rFonts w:ascii="宋体" w:hAnsi="宋体" w:cs="宋体"/>
          <w:b/>
          <w:kern w:val="0"/>
          <w:sz w:val="24"/>
          <w:szCs w:val="24"/>
        </w:rPr>
      </w:pPr>
      <w:r>
        <w:rPr>
          <w:rFonts w:ascii="宋体" w:hAnsi="宋体" w:cs="宋体" w:hint="eastAsia"/>
          <w:b/>
          <w:bCs/>
          <w:kern w:val="0"/>
          <w:sz w:val="24"/>
          <w:szCs w:val="24"/>
        </w:rPr>
        <w:t>（一）审计对象</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根据融资担保行业相关监管文件要求以及我市融资担保行业监管工作实际确需开展财务审计工作</w:t>
      </w:r>
      <w:r>
        <w:rPr>
          <w:rFonts w:ascii="宋体" w:hAnsi="宋体" w:cs="宋体"/>
          <w:kern w:val="0"/>
          <w:sz w:val="24"/>
          <w:szCs w:val="24"/>
        </w:rPr>
        <w:t>的</w:t>
      </w:r>
      <w:r>
        <w:rPr>
          <w:rFonts w:ascii="宋体" w:hAnsi="宋体" w:cs="宋体" w:hint="eastAsia"/>
          <w:kern w:val="0"/>
          <w:sz w:val="24"/>
          <w:szCs w:val="24"/>
        </w:rPr>
        <w:t>融资担保机构。</w:t>
      </w:r>
    </w:p>
    <w:p w:rsidR="00234CBB" w:rsidRDefault="001E3DB8">
      <w:pPr>
        <w:adjustRightInd w:val="0"/>
        <w:snapToGrid w:val="0"/>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（二）主要内容</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主要包括公司基础管理、业务经营、资产管理、有无重大违法违规行为等方面。</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1. </w:t>
      </w:r>
      <w:r>
        <w:rPr>
          <w:rFonts w:ascii="宋体" w:hAnsi="宋体" w:cs="宋体" w:hint="eastAsia"/>
          <w:kern w:val="0"/>
          <w:sz w:val="24"/>
          <w:szCs w:val="24"/>
        </w:rPr>
        <w:t>基础管理：担保合同、准备金提取、财务核算会计账簿及报表管理情况等。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2. </w:t>
      </w:r>
      <w:r>
        <w:rPr>
          <w:rFonts w:ascii="宋体" w:hAnsi="宋体" w:cs="宋体" w:hint="eastAsia"/>
          <w:kern w:val="0"/>
          <w:sz w:val="24"/>
          <w:szCs w:val="24"/>
        </w:rPr>
        <w:t>业务经营：业务规模、担保责任余额、单个被担保人及其关联方的融资担保责任余额、为控股股东及其他关联方提供的担保及条件等。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 </w:t>
      </w:r>
      <w:r>
        <w:rPr>
          <w:rFonts w:ascii="宋体" w:hAnsi="宋体" w:cs="宋体"/>
          <w:kern w:val="0"/>
          <w:sz w:val="24"/>
          <w:szCs w:val="24"/>
        </w:rPr>
        <w:t>Ⅰ</w:t>
      </w:r>
      <w:r>
        <w:rPr>
          <w:rFonts w:ascii="宋体" w:hAnsi="宋体" w:cs="宋体"/>
          <w:kern w:val="0"/>
          <w:sz w:val="24"/>
          <w:szCs w:val="24"/>
        </w:rPr>
        <w:t>、</w:t>
      </w:r>
      <w:r>
        <w:rPr>
          <w:rFonts w:ascii="宋体" w:hAnsi="宋体" w:cs="宋体"/>
          <w:kern w:val="0"/>
          <w:sz w:val="24"/>
          <w:szCs w:val="24"/>
        </w:rPr>
        <w:t>Ⅱ</w:t>
      </w:r>
      <w:r>
        <w:rPr>
          <w:rFonts w:ascii="宋体" w:hAnsi="宋体" w:cs="宋体"/>
          <w:kern w:val="0"/>
          <w:sz w:val="24"/>
          <w:szCs w:val="24"/>
        </w:rPr>
        <w:t>、</w:t>
      </w:r>
      <w:r>
        <w:rPr>
          <w:rFonts w:ascii="宋体" w:hAnsi="宋体" w:cs="宋体"/>
          <w:kern w:val="0"/>
          <w:sz w:val="24"/>
          <w:szCs w:val="24"/>
        </w:rPr>
        <w:t>Ⅲ</w:t>
      </w:r>
      <w:r>
        <w:rPr>
          <w:rFonts w:ascii="宋体" w:hAnsi="宋体" w:cs="宋体"/>
          <w:kern w:val="0"/>
          <w:sz w:val="24"/>
          <w:szCs w:val="24"/>
        </w:rPr>
        <w:t>级资产</w:t>
      </w:r>
      <w:r>
        <w:rPr>
          <w:rFonts w:ascii="宋体" w:hAnsi="宋体" w:cs="宋体" w:hint="eastAsia"/>
          <w:kern w:val="0"/>
          <w:sz w:val="24"/>
          <w:szCs w:val="24"/>
        </w:rPr>
        <w:t>比例、资金往来、准备金使用、客户保证金帐户、客户保证金使用和收取等。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4. </w:t>
      </w:r>
      <w:r>
        <w:rPr>
          <w:rFonts w:ascii="宋体" w:hAnsi="宋体" w:cs="宋体" w:hint="eastAsia"/>
          <w:kern w:val="0"/>
          <w:sz w:val="24"/>
          <w:szCs w:val="24"/>
        </w:rPr>
        <w:t>重大违法违规行为：抽逃注册资本金、吸收存款或变相吸收存款、自营贷款、受托贷款、受托投资、非法集资、其他重大财务违法违规行为等。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5. </w:t>
      </w:r>
      <w:r>
        <w:rPr>
          <w:rFonts w:ascii="宋体" w:hAnsi="宋体" w:cs="宋体" w:hint="eastAsia"/>
          <w:kern w:val="0"/>
          <w:sz w:val="24"/>
          <w:szCs w:val="24"/>
        </w:rPr>
        <w:t>综合评价：银担合作、风险分担、担保代偿、支农支小等。</w:t>
      </w:r>
    </w:p>
    <w:p w:rsidR="00234CBB" w:rsidRDefault="001E3DB8">
      <w:pPr>
        <w:pStyle w:val="Default"/>
        <w:snapToGrid w:val="0"/>
        <w:spacing w:line="360" w:lineRule="auto"/>
        <w:ind w:firstLine="468"/>
        <w:rPr>
          <w:rFonts w:hAnsi="宋体" w:cs="宋体"/>
          <w:color w:val="auto"/>
          <w:szCs w:val="24"/>
        </w:rPr>
      </w:pPr>
      <w:r>
        <w:rPr>
          <w:rFonts w:hAnsi="宋体" w:cs="宋体" w:hint="eastAsia"/>
          <w:color w:val="auto"/>
          <w:szCs w:val="24"/>
        </w:rPr>
        <w:t xml:space="preserve">6. </w:t>
      </w:r>
      <w:r>
        <w:rPr>
          <w:rFonts w:hAnsi="宋体" w:cs="宋体" w:hint="eastAsia"/>
          <w:color w:val="auto"/>
          <w:szCs w:val="24"/>
        </w:rPr>
        <w:t>上级文件要求的其他涉及财务审计的工作内容。</w:t>
      </w:r>
    </w:p>
    <w:p w:rsidR="00234CBB" w:rsidRDefault="001E3DB8">
      <w:pPr>
        <w:pStyle w:val="Default"/>
        <w:snapToGrid w:val="0"/>
        <w:spacing w:line="360" w:lineRule="auto"/>
        <w:ind w:firstLine="468"/>
        <w:rPr>
          <w:color w:val="auto"/>
        </w:rPr>
      </w:pPr>
      <w:r>
        <w:rPr>
          <w:rFonts w:hAnsi="宋体" w:cs="宋体" w:hint="eastAsia"/>
          <w:color w:val="auto"/>
          <w:szCs w:val="24"/>
        </w:rPr>
        <w:t xml:space="preserve">7. </w:t>
      </w:r>
      <w:r>
        <w:rPr>
          <w:rFonts w:hAnsi="宋体" w:cs="宋体" w:hint="eastAsia"/>
          <w:color w:val="auto"/>
          <w:szCs w:val="24"/>
        </w:rPr>
        <w:t>客户数≤</w:t>
      </w:r>
      <w:r>
        <w:rPr>
          <w:rFonts w:hAnsi="宋体" w:cs="宋体" w:hint="eastAsia"/>
          <w:color w:val="auto"/>
          <w:szCs w:val="24"/>
        </w:rPr>
        <w:t>100</w:t>
      </w:r>
      <w:r>
        <w:rPr>
          <w:rFonts w:hAnsi="宋体" w:cs="宋体" w:hint="eastAsia"/>
          <w:color w:val="auto"/>
          <w:szCs w:val="24"/>
        </w:rPr>
        <w:t>家的，选取</w:t>
      </w:r>
      <w:r>
        <w:rPr>
          <w:rFonts w:hAnsi="宋体" w:cs="宋体" w:hint="eastAsia"/>
          <w:color w:val="auto"/>
          <w:szCs w:val="24"/>
        </w:rPr>
        <w:t>15</w:t>
      </w:r>
      <w:r>
        <w:rPr>
          <w:rFonts w:hAnsi="宋体" w:cs="宋体" w:hint="eastAsia"/>
          <w:color w:val="auto"/>
          <w:szCs w:val="24"/>
        </w:rPr>
        <w:t>家客户；</w:t>
      </w:r>
      <w:r>
        <w:rPr>
          <w:rFonts w:hAnsi="宋体" w:cs="宋体" w:hint="eastAsia"/>
          <w:color w:val="auto"/>
          <w:szCs w:val="24"/>
        </w:rPr>
        <w:t>100</w:t>
      </w:r>
      <w:r>
        <w:rPr>
          <w:rFonts w:hAnsi="宋体" w:cs="宋体" w:hint="eastAsia"/>
          <w:color w:val="auto"/>
          <w:szCs w:val="24"/>
        </w:rPr>
        <w:t>家</w:t>
      </w:r>
      <w:r>
        <w:rPr>
          <w:rFonts w:hAnsi="宋体" w:cs="宋体" w:hint="eastAsia"/>
          <w:color w:val="auto"/>
          <w:szCs w:val="24"/>
        </w:rPr>
        <w:t>＜</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5%</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3%</w:t>
      </w:r>
      <w:r>
        <w:rPr>
          <w:rFonts w:hAnsi="宋体" w:cs="宋体" w:hint="eastAsia"/>
          <w:color w:val="auto"/>
          <w:szCs w:val="24"/>
        </w:rPr>
        <w:t>，对选取的客户开展业务穿透式审查，对合同的合规性、利息水平等</w:t>
      </w:r>
      <w:r>
        <w:rPr>
          <w:rFonts w:hAnsi="宋体" w:cs="宋体" w:hint="eastAsia"/>
          <w:color w:val="auto"/>
          <w:szCs w:val="24"/>
        </w:rPr>
        <w:lastRenderedPageBreak/>
        <w:t>进行分析。</w:t>
      </w:r>
    </w:p>
    <w:p w:rsidR="00234CBB" w:rsidRDefault="001E3DB8">
      <w:pPr>
        <w:adjustRightInd w:val="0"/>
        <w:snapToGrid w:val="0"/>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（三）提交材料</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客观评价审计对象的财务情况，逐家撰写财务审计报告，并出具初步财务评价意见和资产比例明细表。</w:t>
      </w:r>
      <w:r>
        <w:rPr>
          <w:rFonts w:ascii="宋体" w:hAnsi="宋体" w:cs="宋体" w:hint="eastAsia"/>
          <w:kern w:val="0"/>
          <w:sz w:val="24"/>
          <w:szCs w:val="24"/>
        </w:rPr>
        <w:t>在进行财务审计的过程中，供应商</w:t>
      </w:r>
      <w:r>
        <w:rPr>
          <w:rFonts w:ascii="宋体" w:hAnsi="宋体" w:cs="宋体" w:hint="eastAsia"/>
          <w:kern w:val="0"/>
          <w:sz w:val="24"/>
          <w:szCs w:val="24"/>
        </w:rPr>
        <w:t>需</w:t>
      </w:r>
      <w:r>
        <w:rPr>
          <w:rFonts w:ascii="宋体" w:hAnsi="宋体" w:cs="宋体" w:hint="eastAsia"/>
          <w:kern w:val="0"/>
          <w:sz w:val="24"/>
          <w:szCs w:val="24"/>
        </w:rPr>
        <w:t>全程录像，递交财务审计报告时同步提交刻有录像的光盘。</w:t>
      </w:r>
    </w:p>
    <w:p w:rsidR="00234CBB" w:rsidRDefault="001E3DB8">
      <w:pPr>
        <w:adjustRightInd w:val="0"/>
        <w:snapToGrid w:val="0"/>
        <w:spacing w:line="360" w:lineRule="auto"/>
        <w:ind w:firstLineChars="196" w:firstLine="472"/>
        <w:rPr>
          <w:rFonts w:ascii="宋体" w:hAnsi="宋体" w:cs="宋体"/>
          <w:b/>
          <w:kern w:val="0"/>
          <w:sz w:val="24"/>
          <w:szCs w:val="24"/>
        </w:rPr>
      </w:pPr>
      <w:r>
        <w:rPr>
          <w:rFonts w:ascii="宋体" w:hAnsi="宋体" w:cs="宋体" w:hint="eastAsia"/>
          <w:b/>
          <w:kern w:val="0"/>
          <w:sz w:val="24"/>
          <w:szCs w:val="24"/>
        </w:rPr>
        <w:t>三、小额贷款公司财务审计项目需求</w:t>
      </w:r>
    </w:p>
    <w:p w:rsidR="00234CBB" w:rsidRDefault="001E3DB8">
      <w:pPr>
        <w:adjustRightInd w:val="0"/>
        <w:snapToGrid w:val="0"/>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（一）审计对象</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自主申报参加全省评级的部分小额贷款公司以及根据监管工作实际确需开展财务审计工作</w:t>
      </w:r>
      <w:r>
        <w:rPr>
          <w:rFonts w:ascii="宋体" w:hAnsi="宋体" w:cs="宋体"/>
          <w:kern w:val="0"/>
          <w:sz w:val="24"/>
          <w:szCs w:val="24"/>
        </w:rPr>
        <w:t>的</w:t>
      </w:r>
      <w:r>
        <w:rPr>
          <w:rFonts w:ascii="宋体" w:hAnsi="宋体" w:cs="宋体" w:hint="eastAsia"/>
          <w:kern w:val="0"/>
          <w:sz w:val="24"/>
          <w:szCs w:val="24"/>
        </w:rPr>
        <w:t>小额贷款公司。</w:t>
      </w:r>
    </w:p>
    <w:p w:rsidR="00234CBB" w:rsidRDefault="001E3DB8">
      <w:pPr>
        <w:adjustRightInd w:val="0"/>
        <w:snapToGrid w:val="0"/>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（二）主要内容</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以经营合规性、业务真实性为基础，重点核实关联交易、信贷资产、表外业务等方面。</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1. </w:t>
      </w:r>
      <w:r>
        <w:rPr>
          <w:rFonts w:ascii="宋体" w:hAnsi="宋体" w:cs="宋体" w:hint="eastAsia"/>
          <w:kern w:val="0"/>
          <w:sz w:val="24"/>
          <w:szCs w:val="24"/>
        </w:rPr>
        <w:t>关联交易：是否存在向股东发放贷款、向关联企业或自然人发放贷款、为公司股东及股东关联企业和自然人担保情况等。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2. </w:t>
      </w:r>
      <w:r>
        <w:rPr>
          <w:rFonts w:ascii="宋体" w:hAnsi="宋体" w:cs="宋体" w:hint="eastAsia"/>
          <w:kern w:val="0"/>
          <w:sz w:val="24"/>
          <w:szCs w:val="24"/>
        </w:rPr>
        <w:t>信贷资产：信贷资产数据真实性、贷款集中度、贷款利率、测算小额贷款公司真实不良资产比例、分析不良贷款产生成因等。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 </w:t>
      </w:r>
      <w:r>
        <w:rPr>
          <w:rFonts w:ascii="宋体" w:hAnsi="宋体" w:cs="宋体" w:hint="eastAsia"/>
          <w:kern w:val="0"/>
          <w:sz w:val="24"/>
          <w:szCs w:val="24"/>
        </w:rPr>
        <w:t>负债及或有负债：是否违规超限等。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4. </w:t>
      </w:r>
      <w:r>
        <w:rPr>
          <w:rFonts w:ascii="宋体" w:hAnsi="宋体" w:cs="宋体" w:hint="eastAsia"/>
          <w:kern w:val="0"/>
          <w:sz w:val="24"/>
          <w:szCs w:val="24"/>
        </w:rPr>
        <w:t>财务管理。是否严格执行有关财务制度和会计核算办法。会计凭证、会计账簿是否真实、完整、准确，是否存在账外经营的情况等。</w:t>
      </w:r>
    </w:p>
    <w:p w:rsidR="00234CBB" w:rsidRDefault="001E3DB8">
      <w:pPr>
        <w:pStyle w:val="Default"/>
        <w:snapToGrid w:val="0"/>
        <w:spacing w:line="360" w:lineRule="auto"/>
        <w:ind w:firstLine="468"/>
        <w:rPr>
          <w:rFonts w:hAnsi="宋体" w:cs="宋体"/>
          <w:color w:val="auto"/>
          <w:szCs w:val="24"/>
        </w:rPr>
      </w:pPr>
      <w:r>
        <w:rPr>
          <w:rFonts w:hAnsi="宋体" w:cs="宋体" w:hint="eastAsia"/>
          <w:color w:val="auto"/>
          <w:szCs w:val="24"/>
        </w:rPr>
        <w:t xml:space="preserve">5. </w:t>
      </w:r>
      <w:r>
        <w:rPr>
          <w:rFonts w:hAnsi="宋体" w:cs="宋体" w:hint="eastAsia"/>
          <w:color w:val="auto"/>
          <w:szCs w:val="24"/>
        </w:rPr>
        <w:t>上级文件要求的其他涉及财务审计的工作内容。</w:t>
      </w:r>
    </w:p>
    <w:p w:rsidR="00234CBB" w:rsidRDefault="001E3DB8">
      <w:pPr>
        <w:pStyle w:val="Default"/>
        <w:snapToGrid w:val="0"/>
        <w:spacing w:line="360" w:lineRule="auto"/>
        <w:ind w:firstLine="468"/>
        <w:rPr>
          <w:color w:val="auto"/>
        </w:rPr>
      </w:pPr>
      <w:r>
        <w:rPr>
          <w:rFonts w:hAnsi="宋体" w:cs="宋体" w:hint="eastAsia"/>
          <w:color w:val="auto"/>
          <w:szCs w:val="24"/>
        </w:rPr>
        <w:t xml:space="preserve">6. </w:t>
      </w:r>
      <w:r>
        <w:rPr>
          <w:rFonts w:hAnsi="宋体" w:cs="宋体" w:hint="eastAsia"/>
          <w:color w:val="auto"/>
          <w:szCs w:val="24"/>
        </w:rPr>
        <w:t>客户数≤</w:t>
      </w:r>
      <w:r>
        <w:rPr>
          <w:rFonts w:hAnsi="宋体" w:cs="宋体" w:hint="eastAsia"/>
          <w:color w:val="auto"/>
          <w:szCs w:val="24"/>
        </w:rPr>
        <w:t>100</w:t>
      </w:r>
      <w:r>
        <w:rPr>
          <w:rFonts w:hAnsi="宋体" w:cs="宋体" w:hint="eastAsia"/>
          <w:color w:val="auto"/>
          <w:szCs w:val="24"/>
        </w:rPr>
        <w:t>家的，选取</w:t>
      </w:r>
      <w:r>
        <w:rPr>
          <w:rFonts w:hAnsi="宋体" w:cs="宋体" w:hint="eastAsia"/>
          <w:color w:val="auto"/>
          <w:szCs w:val="24"/>
        </w:rPr>
        <w:t>15</w:t>
      </w:r>
      <w:r>
        <w:rPr>
          <w:rFonts w:hAnsi="宋体" w:cs="宋体" w:hint="eastAsia"/>
          <w:color w:val="auto"/>
          <w:szCs w:val="24"/>
        </w:rPr>
        <w:t>家客户；</w:t>
      </w:r>
      <w:r>
        <w:rPr>
          <w:rFonts w:hAnsi="宋体" w:cs="宋体" w:hint="eastAsia"/>
          <w:color w:val="auto"/>
          <w:szCs w:val="24"/>
        </w:rPr>
        <w:t>100</w:t>
      </w:r>
      <w:r>
        <w:rPr>
          <w:rFonts w:hAnsi="宋体" w:cs="宋体" w:hint="eastAsia"/>
          <w:color w:val="auto"/>
          <w:szCs w:val="24"/>
        </w:rPr>
        <w:t>家</w:t>
      </w:r>
      <w:r>
        <w:rPr>
          <w:rFonts w:hAnsi="宋体" w:cs="宋体" w:hint="eastAsia"/>
          <w:color w:val="auto"/>
          <w:szCs w:val="24"/>
        </w:rPr>
        <w:t>＜</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5%</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3%</w:t>
      </w:r>
      <w:r>
        <w:rPr>
          <w:rFonts w:hAnsi="宋体" w:cs="宋体" w:hint="eastAsia"/>
          <w:color w:val="auto"/>
          <w:szCs w:val="24"/>
        </w:rPr>
        <w:t>，对选取的客户开展业务穿透式审查，对合同的合规性、利息水平等进行分析。</w:t>
      </w:r>
    </w:p>
    <w:p w:rsidR="00234CBB" w:rsidRDefault="001E3DB8">
      <w:pPr>
        <w:adjustRightInd w:val="0"/>
        <w:snapToGrid w:val="0"/>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（三）提交材料</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客观评价审计对象的财务情况，逐家撰写财务审计报告，出具初步财务合规评价意见，提供取证材料和审计底稿。</w:t>
      </w:r>
      <w:r>
        <w:rPr>
          <w:rFonts w:ascii="宋体" w:hAnsi="宋体" w:cs="宋体" w:hint="eastAsia"/>
          <w:kern w:val="0"/>
          <w:sz w:val="24"/>
          <w:szCs w:val="24"/>
        </w:rPr>
        <w:t>在进行财务审计的过程中，供应商</w:t>
      </w:r>
      <w:r>
        <w:rPr>
          <w:rFonts w:ascii="宋体" w:hAnsi="宋体" w:cs="宋体" w:hint="eastAsia"/>
          <w:kern w:val="0"/>
          <w:sz w:val="24"/>
          <w:szCs w:val="24"/>
        </w:rPr>
        <w:t>需</w:t>
      </w:r>
      <w:r>
        <w:rPr>
          <w:rFonts w:ascii="宋体" w:hAnsi="宋体" w:cs="宋体" w:hint="eastAsia"/>
          <w:kern w:val="0"/>
          <w:sz w:val="24"/>
          <w:szCs w:val="24"/>
        </w:rPr>
        <w:t>全程录像，递交财务审计报告时同步提交刻有录像的光盘。</w:t>
      </w:r>
    </w:p>
    <w:p w:rsidR="00234CBB" w:rsidRDefault="001E3DB8">
      <w:pPr>
        <w:pStyle w:val="25"/>
        <w:adjustRightInd w:val="0"/>
        <w:snapToGrid w:val="0"/>
        <w:spacing w:after="0" w:line="360" w:lineRule="auto"/>
        <w:ind w:firstLine="482"/>
        <w:rPr>
          <w:rFonts w:ascii="宋体" w:hAnsi="宋体" w:cs="宋体"/>
          <w:b/>
          <w:bCs/>
          <w:kern w:val="0"/>
          <w:szCs w:val="24"/>
        </w:rPr>
      </w:pPr>
      <w:r>
        <w:rPr>
          <w:rFonts w:ascii="宋体" w:hAnsi="宋体" w:cs="宋体" w:hint="eastAsia"/>
          <w:b/>
          <w:bCs/>
          <w:kern w:val="0"/>
          <w:szCs w:val="24"/>
        </w:rPr>
        <w:t>四、融资租赁公司财务审计项目需求</w:t>
      </w:r>
    </w:p>
    <w:p w:rsidR="00234CBB" w:rsidRDefault="001E3DB8">
      <w:pPr>
        <w:pStyle w:val="25"/>
        <w:adjustRightInd w:val="0"/>
        <w:snapToGrid w:val="0"/>
        <w:spacing w:after="0" w:line="360" w:lineRule="auto"/>
        <w:ind w:firstLine="482"/>
        <w:rPr>
          <w:rFonts w:ascii="宋体" w:hAnsi="宋体" w:cs="宋体"/>
          <w:b/>
          <w:bCs/>
          <w:kern w:val="0"/>
          <w:szCs w:val="24"/>
        </w:rPr>
      </w:pPr>
      <w:r>
        <w:rPr>
          <w:rFonts w:ascii="宋体" w:hAnsi="宋体" w:cs="宋体" w:hint="eastAsia"/>
          <w:b/>
          <w:bCs/>
          <w:kern w:val="0"/>
          <w:szCs w:val="24"/>
        </w:rPr>
        <w:t>（</w:t>
      </w:r>
      <w:r>
        <w:rPr>
          <w:rFonts w:ascii="宋体" w:hAnsi="宋体" w:cs="宋体" w:hint="eastAsia"/>
          <w:b/>
          <w:bCs/>
          <w:kern w:val="0"/>
          <w:szCs w:val="24"/>
        </w:rPr>
        <w:t>一</w:t>
      </w:r>
      <w:r>
        <w:rPr>
          <w:rFonts w:ascii="宋体" w:hAnsi="宋体" w:cs="宋体" w:hint="eastAsia"/>
          <w:b/>
          <w:bCs/>
          <w:kern w:val="0"/>
          <w:szCs w:val="24"/>
        </w:rPr>
        <w:t>）</w:t>
      </w:r>
      <w:r>
        <w:rPr>
          <w:rFonts w:ascii="宋体" w:hAnsi="宋体" w:cs="宋体" w:hint="eastAsia"/>
          <w:b/>
          <w:bCs/>
          <w:kern w:val="0"/>
          <w:szCs w:val="24"/>
        </w:rPr>
        <w:t>审计对象</w:t>
      </w:r>
    </w:p>
    <w:p w:rsidR="00234CBB" w:rsidRDefault="001E3DB8">
      <w:pPr>
        <w:pStyle w:val="25"/>
        <w:numPr>
          <w:ilvl w:val="255"/>
          <w:numId w:val="0"/>
        </w:numPr>
        <w:adjustRightInd w:val="0"/>
        <w:snapToGrid w:val="0"/>
        <w:spacing w:after="0" w:line="360" w:lineRule="auto"/>
        <w:rPr>
          <w:rFonts w:ascii="宋体" w:hAnsi="宋体" w:cs="宋体"/>
          <w:kern w:val="0"/>
          <w:szCs w:val="24"/>
        </w:rPr>
      </w:pPr>
      <w:r>
        <w:rPr>
          <w:rFonts w:ascii="宋体" w:hAnsi="宋体" w:cs="宋体" w:hint="eastAsia"/>
          <w:kern w:val="0"/>
          <w:szCs w:val="24"/>
        </w:rPr>
        <w:t xml:space="preserve">     </w:t>
      </w:r>
      <w:r>
        <w:rPr>
          <w:rFonts w:ascii="宋体" w:hAnsi="宋体" w:cs="宋体" w:hint="eastAsia"/>
          <w:kern w:val="0"/>
          <w:szCs w:val="24"/>
        </w:rPr>
        <w:t>根据监管工作实际确需开展财务审计工作的融资租赁公司。</w:t>
      </w:r>
    </w:p>
    <w:p w:rsidR="00234CBB" w:rsidRDefault="001E3DB8">
      <w:pPr>
        <w:pStyle w:val="25"/>
        <w:adjustRightInd w:val="0"/>
        <w:snapToGrid w:val="0"/>
        <w:spacing w:after="0" w:line="360" w:lineRule="auto"/>
        <w:ind w:firstLine="482"/>
        <w:rPr>
          <w:rFonts w:ascii="宋体" w:hAnsi="宋体" w:cs="宋体"/>
          <w:b/>
          <w:bCs/>
          <w:kern w:val="0"/>
          <w:szCs w:val="24"/>
        </w:rPr>
      </w:pPr>
      <w:r>
        <w:rPr>
          <w:rFonts w:ascii="宋体" w:hAnsi="宋体" w:cs="宋体" w:hint="eastAsia"/>
          <w:b/>
          <w:bCs/>
          <w:kern w:val="0"/>
          <w:szCs w:val="24"/>
        </w:rPr>
        <w:lastRenderedPageBreak/>
        <w:t>（</w:t>
      </w:r>
      <w:r>
        <w:rPr>
          <w:rFonts w:ascii="宋体" w:hAnsi="宋体" w:cs="宋体" w:hint="eastAsia"/>
          <w:b/>
          <w:bCs/>
          <w:kern w:val="0"/>
          <w:szCs w:val="24"/>
        </w:rPr>
        <w:t>二</w:t>
      </w:r>
      <w:r>
        <w:rPr>
          <w:rFonts w:ascii="宋体" w:hAnsi="宋体" w:cs="宋体" w:hint="eastAsia"/>
          <w:b/>
          <w:bCs/>
          <w:kern w:val="0"/>
          <w:szCs w:val="24"/>
        </w:rPr>
        <w:t>）</w:t>
      </w:r>
      <w:r>
        <w:rPr>
          <w:rFonts w:ascii="宋体" w:hAnsi="宋体" w:cs="宋体" w:hint="eastAsia"/>
          <w:b/>
          <w:bCs/>
          <w:kern w:val="0"/>
          <w:szCs w:val="24"/>
        </w:rPr>
        <w:t>主要内容</w:t>
      </w:r>
    </w:p>
    <w:p w:rsidR="00234CBB" w:rsidRDefault="001E3DB8">
      <w:pPr>
        <w:pStyle w:val="25"/>
        <w:numPr>
          <w:ilvl w:val="255"/>
          <w:numId w:val="0"/>
        </w:numPr>
        <w:adjustRightInd w:val="0"/>
        <w:snapToGrid w:val="0"/>
        <w:spacing w:after="0" w:line="360" w:lineRule="auto"/>
        <w:ind w:firstLine="480"/>
        <w:rPr>
          <w:rFonts w:ascii="宋体" w:hAnsi="宋体" w:cs="宋体"/>
          <w:kern w:val="0"/>
          <w:szCs w:val="24"/>
        </w:rPr>
      </w:pPr>
      <w:r>
        <w:rPr>
          <w:rFonts w:ascii="宋体" w:hAnsi="宋体" w:cs="宋体" w:hint="eastAsia"/>
          <w:kern w:val="0"/>
          <w:szCs w:val="24"/>
        </w:rPr>
        <w:t>重点核实经营指标、风险防控、发展导向和违法违规及风险暴露情况。</w:t>
      </w:r>
    </w:p>
    <w:p w:rsidR="00234CBB" w:rsidRDefault="001E3DB8">
      <w:pPr>
        <w:pStyle w:val="25"/>
        <w:adjustRightInd w:val="0"/>
        <w:snapToGrid w:val="0"/>
        <w:spacing w:after="0" w:line="360" w:lineRule="auto"/>
        <w:ind w:firstLineChars="0" w:firstLine="480"/>
        <w:rPr>
          <w:rFonts w:ascii="宋体" w:hAnsi="宋体" w:cs="宋体"/>
          <w:kern w:val="0"/>
          <w:szCs w:val="24"/>
        </w:rPr>
      </w:pPr>
      <w:r>
        <w:rPr>
          <w:rFonts w:ascii="宋体" w:hAnsi="宋体" w:cs="宋体" w:hint="eastAsia"/>
          <w:kern w:val="0"/>
          <w:szCs w:val="24"/>
        </w:rPr>
        <w:t>1</w:t>
      </w:r>
      <w:r>
        <w:rPr>
          <w:rFonts w:ascii="宋体" w:hAnsi="宋体" w:cs="宋体"/>
          <w:kern w:val="0"/>
          <w:szCs w:val="24"/>
        </w:rPr>
        <w:t>.</w:t>
      </w:r>
      <w:r>
        <w:rPr>
          <w:rFonts w:ascii="宋体" w:hAnsi="宋体" w:cs="宋体" w:hint="eastAsia"/>
          <w:kern w:val="0"/>
          <w:szCs w:val="24"/>
        </w:rPr>
        <w:t>经营指标：注册资本实缴比例、资产规模、融资成本、净资产收益率等。</w:t>
      </w:r>
    </w:p>
    <w:p w:rsidR="00234CBB" w:rsidRDefault="001E3DB8">
      <w:pPr>
        <w:pStyle w:val="25"/>
        <w:adjustRightInd w:val="0"/>
        <w:snapToGrid w:val="0"/>
        <w:spacing w:after="0" w:line="360" w:lineRule="auto"/>
        <w:ind w:firstLineChars="0" w:firstLine="480"/>
        <w:rPr>
          <w:rFonts w:ascii="宋体" w:hAnsi="宋体" w:cs="宋体"/>
          <w:kern w:val="0"/>
          <w:szCs w:val="24"/>
        </w:rPr>
      </w:pPr>
      <w:r>
        <w:rPr>
          <w:rFonts w:ascii="宋体" w:hAnsi="宋体" w:cs="宋体" w:hint="eastAsia"/>
          <w:kern w:val="0"/>
          <w:szCs w:val="24"/>
        </w:rPr>
        <w:t>2</w:t>
      </w:r>
      <w:r>
        <w:rPr>
          <w:rFonts w:ascii="宋体" w:hAnsi="宋体" w:cs="宋体"/>
          <w:kern w:val="0"/>
          <w:szCs w:val="24"/>
        </w:rPr>
        <w:t>.</w:t>
      </w:r>
      <w:r>
        <w:rPr>
          <w:rFonts w:ascii="宋体" w:hAnsi="宋体" w:cs="宋体" w:hint="eastAsia"/>
          <w:kern w:val="0"/>
          <w:szCs w:val="24"/>
        </w:rPr>
        <w:t>风险防控：风险准备金计提、应收融资租赁款逾期构成及变化、不良资产清收处理能力、流动比率、租赁物风险等情况。</w:t>
      </w:r>
    </w:p>
    <w:p w:rsidR="00234CBB" w:rsidRDefault="001E3DB8">
      <w:pPr>
        <w:pStyle w:val="25"/>
        <w:adjustRightInd w:val="0"/>
        <w:snapToGrid w:val="0"/>
        <w:spacing w:after="0" w:line="360" w:lineRule="auto"/>
        <w:ind w:firstLineChars="0" w:firstLine="480"/>
        <w:rPr>
          <w:rFonts w:ascii="宋体" w:hAnsi="宋体" w:cs="宋体"/>
          <w:kern w:val="0"/>
          <w:szCs w:val="24"/>
        </w:rPr>
      </w:pPr>
      <w:r>
        <w:rPr>
          <w:rFonts w:ascii="宋体" w:hAnsi="宋体" w:cs="宋体" w:hint="eastAsia"/>
          <w:kern w:val="0"/>
          <w:szCs w:val="24"/>
        </w:rPr>
        <w:t>3</w:t>
      </w:r>
      <w:r>
        <w:rPr>
          <w:rFonts w:ascii="宋体" w:hAnsi="宋体" w:cs="宋体"/>
          <w:kern w:val="0"/>
          <w:szCs w:val="24"/>
        </w:rPr>
        <w:t>.</w:t>
      </w:r>
      <w:r>
        <w:rPr>
          <w:rFonts w:ascii="宋体" w:hAnsi="宋体" w:cs="宋体" w:hint="eastAsia"/>
          <w:kern w:val="0"/>
          <w:szCs w:val="24"/>
        </w:rPr>
        <w:t>发展导向：服务实体经济、助力新兴产业、支小支农、支持更新改造、服务重大战略、支持区域发展、降低客户融资成本等方面。</w:t>
      </w:r>
    </w:p>
    <w:p w:rsidR="00234CBB" w:rsidRDefault="001E3DB8">
      <w:pPr>
        <w:pStyle w:val="25"/>
        <w:adjustRightInd w:val="0"/>
        <w:snapToGrid w:val="0"/>
        <w:spacing w:after="0" w:line="360" w:lineRule="auto"/>
        <w:ind w:firstLineChars="0" w:firstLine="480"/>
        <w:rPr>
          <w:rFonts w:ascii="宋体" w:hAnsi="宋体" w:cs="宋体"/>
          <w:kern w:val="0"/>
          <w:szCs w:val="24"/>
        </w:rPr>
      </w:pPr>
      <w:r>
        <w:rPr>
          <w:rFonts w:ascii="宋体" w:hAnsi="宋体" w:cs="宋体" w:hint="eastAsia"/>
          <w:kern w:val="0"/>
          <w:szCs w:val="24"/>
        </w:rPr>
        <w:t>4</w:t>
      </w:r>
      <w:r>
        <w:rPr>
          <w:rFonts w:ascii="宋体" w:hAnsi="宋体" w:cs="宋体"/>
          <w:kern w:val="0"/>
          <w:szCs w:val="24"/>
        </w:rPr>
        <w:t>.</w:t>
      </w:r>
      <w:r>
        <w:rPr>
          <w:rFonts w:ascii="宋体" w:hAnsi="宋体" w:cs="宋体" w:hint="eastAsia"/>
          <w:kern w:val="0"/>
          <w:szCs w:val="24"/>
        </w:rPr>
        <w:t>违法违规情况：是否存在财务违规等情况。</w:t>
      </w:r>
    </w:p>
    <w:p w:rsidR="00234CBB" w:rsidRDefault="001E3DB8">
      <w:pPr>
        <w:pStyle w:val="25"/>
        <w:adjustRightInd w:val="0"/>
        <w:snapToGrid w:val="0"/>
        <w:spacing w:after="0" w:line="360" w:lineRule="auto"/>
        <w:ind w:firstLineChars="0" w:firstLine="480"/>
        <w:rPr>
          <w:rFonts w:ascii="宋体" w:hAnsi="宋体" w:cs="宋体"/>
          <w:kern w:val="0"/>
          <w:szCs w:val="24"/>
        </w:rPr>
      </w:pPr>
      <w:r>
        <w:rPr>
          <w:rFonts w:ascii="宋体" w:hAnsi="宋体" w:cs="宋体" w:hint="eastAsia"/>
          <w:kern w:val="0"/>
          <w:szCs w:val="24"/>
        </w:rPr>
        <w:t>5</w:t>
      </w:r>
      <w:r>
        <w:rPr>
          <w:rFonts w:ascii="宋体" w:hAnsi="宋体" w:cs="宋体"/>
          <w:kern w:val="0"/>
          <w:szCs w:val="24"/>
        </w:rPr>
        <w:t>.</w:t>
      </w:r>
      <w:r>
        <w:rPr>
          <w:rFonts w:ascii="宋体" w:hAnsi="宋体" w:cs="宋体" w:hint="eastAsia"/>
          <w:kern w:val="0"/>
          <w:szCs w:val="24"/>
        </w:rPr>
        <w:t>风险暴露情况：资产有无被查扣或业务停顿、有无重大损失或赔偿、控股股东是否存续、股权有无被限制等。</w:t>
      </w:r>
    </w:p>
    <w:p w:rsidR="00234CBB" w:rsidRDefault="001E3DB8">
      <w:pPr>
        <w:pStyle w:val="25"/>
        <w:adjustRightInd w:val="0"/>
        <w:snapToGrid w:val="0"/>
        <w:spacing w:after="0" w:line="360" w:lineRule="auto"/>
        <w:ind w:firstLineChars="0" w:firstLine="480"/>
        <w:rPr>
          <w:rFonts w:ascii="宋体" w:hAnsi="宋体" w:cs="宋体"/>
          <w:kern w:val="0"/>
          <w:szCs w:val="24"/>
        </w:rPr>
      </w:pPr>
      <w:r>
        <w:rPr>
          <w:rFonts w:ascii="宋体" w:hAnsi="宋体" w:cs="宋体" w:hint="eastAsia"/>
          <w:kern w:val="0"/>
          <w:szCs w:val="24"/>
        </w:rPr>
        <w:t>6</w:t>
      </w:r>
      <w:r>
        <w:rPr>
          <w:rFonts w:ascii="宋体" w:hAnsi="宋体" w:cs="宋体"/>
          <w:kern w:val="0"/>
          <w:szCs w:val="24"/>
        </w:rPr>
        <w:t>.</w:t>
      </w:r>
      <w:r>
        <w:rPr>
          <w:rFonts w:ascii="宋体" w:hAnsi="宋体" w:cs="宋体" w:hint="eastAsia"/>
          <w:kern w:val="0"/>
          <w:szCs w:val="24"/>
        </w:rPr>
        <w:t>重大违法违规情况：是否涉及非法集资、发放或受托发放贷款等。</w:t>
      </w:r>
    </w:p>
    <w:p w:rsidR="00234CBB" w:rsidRDefault="001E3DB8">
      <w:pPr>
        <w:pStyle w:val="25"/>
        <w:adjustRightInd w:val="0"/>
        <w:snapToGrid w:val="0"/>
        <w:spacing w:after="0" w:line="360" w:lineRule="auto"/>
        <w:ind w:firstLineChars="0" w:firstLine="480"/>
        <w:rPr>
          <w:rFonts w:ascii="宋体" w:hAnsi="宋体" w:cs="宋体"/>
          <w:kern w:val="0"/>
          <w:szCs w:val="24"/>
        </w:rPr>
      </w:pPr>
      <w:r>
        <w:rPr>
          <w:rFonts w:ascii="宋体" w:hAnsi="宋体" w:cs="宋体" w:hint="eastAsia"/>
          <w:kern w:val="0"/>
          <w:szCs w:val="24"/>
        </w:rPr>
        <w:t>7</w:t>
      </w:r>
      <w:r>
        <w:rPr>
          <w:rFonts w:ascii="宋体" w:hAnsi="宋体" w:cs="宋体"/>
          <w:kern w:val="0"/>
          <w:szCs w:val="24"/>
        </w:rPr>
        <w:t>.</w:t>
      </w:r>
      <w:r>
        <w:rPr>
          <w:rFonts w:hAnsi="宋体" w:cs="宋体" w:hint="eastAsia"/>
          <w:szCs w:val="24"/>
        </w:rPr>
        <w:t>客户数≤</w:t>
      </w:r>
      <w:r>
        <w:rPr>
          <w:rFonts w:hAnsi="宋体" w:cs="宋体" w:hint="eastAsia"/>
          <w:szCs w:val="24"/>
        </w:rPr>
        <w:t>100</w:t>
      </w:r>
      <w:r>
        <w:rPr>
          <w:rFonts w:hAnsi="宋体" w:cs="宋体" w:hint="eastAsia"/>
          <w:szCs w:val="24"/>
        </w:rPr>
        <w:t>家的，选取</w:t>
      </w:r>
      <w:r>
        <w:rPr>
          <w:rFonts w:hAnsi="宋体" w:cs="宋体" w:hint="eastAsia"/>
          <w:szCs w:val="24"/>
        </w:rPr>
        <w:t>15</w:t>
      </w:r>
      <w:r>
        <w:rPr>
          <w:rFonts w:hAnsi="宋体" w:cs="宋体" w:hint="eastAsia"/>
          <w:szCs w:val="24"/>
        </w:rPr>
        <w:t>家客户；</w:t>
      </w:r>
      <w:r>
        <w:rPr>
          <w:rFonts w:hAnsi="宋体" w:cs="宋体" w:hint="eastAsia"/>
          <w:szCs w:val="24"/>
        </w:rPr>
        <w:t>100</w:t>
      </w:r>
      <w:r>
        <w:rPr>
          <w:rFonts w:hAnsi="宋体" w:cs="宋体" w:hint="eastAsia"/>
          <w:szCs w:val="24"/>
        </w:rPr>
        <w:t>家</w:t>
      </w:r>
      <w:r>
        <w:rPr>
          <w:rFonts w:hAnsi="宋体" w:cs="宋体" w:hint="eastAsia"/>
          <w:szCs w:val="24"/>
        </w:rPr>
        <w:t>＜</w:t>
      </w:r>
      <w:r>
        <w:rPr>
          <w:rFonts w:hAnsi="宋体" w:cs="宋体" w:hint="eastAsia"/>
          <w:szCs w:val="24"/>
        </w:rPr>
        <w:t>客户数≤</w:t>
      </w:r>
      <w:r>
        <w:rPr>
          <w:rFonts w:hAnsi="宋体" w:cs="宋体" w:hint="eastAsia"/>
          <w:szCs w:val="24"/>
        </w:rPr>
        <w:t>500</w:t>
      </w:r>
      <w:r>
        <w:rPr>
          <w:rFonts w:hAnsi="宋体" w:cs="宋体" w:hint="eastAsia"/>
          <w:szCs w:val="24"/>
        </w:rPr>
        <w:t>家的，选取</w:t>
      </w:r>
      <w:r>
        <w:rPr>
          <w:rFonts w:hAnsi="宋体" w:cs="宋体" w:hint="eastAsia"/>
          <w:szCs w:val="24"/>
        </w:rPr>
        <w:t>5%</w:t>
      </w:r>
      <w:r>
        <w:rPr>
          <w:rFonts w:hAnsi="宋体" w:cs="宋体" w:hint="eastAsia"/>
          <w:szCs w:val="24"/>
        </w:rPr>
        <w:t>；客户数＞</w:t>
      </w:r>
      <w:r>
        <w:rPr>
          <w:rFonts w:hAnsi="宋体" w:cs="宋体" w:hint="eastAsia"/>
          <w:szCs w:val="24"/>
        </w:rPr>
        <w:t>500</w:t>
      </w:r>
      <w:r>
        <w:rPr>
          <w:rFonts w:hAnsi="宋体" w:cs="宋体" w:hint="eastAsia"/>
          <w:szCs w:val="24"/>
        </w:rPr>
        <w:t>家的，选取</w:t>
      </w:r>
      <w:r>
        <w:rPr>
          <w:rFonts w:hAnsi="宋体" w:cs="宋体" w:hint="eastAsia"/>
          <w:szCs w:val="24"/>
        </w:rPr>
        <w:t>3%</w:t>
      </w:r>
      <w:r>
        <w:rPr>
          <w:rFonts w:hAnsi="宋体" w:cs="宋体" w:hint="eastAsia"/>
          <w:szCs w:val="24"/>
        </w:rPr>
        <w:t>，对选取的客户开展业务穿透式审查，对合同的合规性、利息水平等进行分析。</w:t>
      </w:r>
    </w:p>
    <w:p w:rsidR="00234CBB" w:rsidRDefault="001E3DB8">
      <w:pPr>
        <w:pStyle w:val="25"/>
        <w:numPr>
          <w:ilvl w:val="255"/>
          <w:numId w:val="0"/>
        </w:numPr>
        <w:adjustRightInd w:val="0"/>
        <w:snapToGrid w:val="0"/>
        <w:spacing w:after="0" w:line="360" w:lineRule="auto"/>
        <w:ind w:firstLineChars="200" w:firstLine="480"/>
        <w:rPr>
          <w:rFonts w:ascii="宋体" w:hAnsi="宋体" w:cs="宋体"/>
          <w:kern w:val="0"/>
          <w:szCs w:val="24"/>
        </w:rPr>
      </w:pPr>
      <w:r>
        <w:rPr>
          <w:rFonts w:ascii="宋体" w:hAnsi="宋体" w:cs="宋体" w:hint="eastAsia"/>
          <w:kern w:val="0"/>
          <w:szCs w:val="24"/>
        </w:rPr>
        <w:t>具体指标根据“江苏省融资租赁公司监管评级指标体系”开展财务审计。</w:t>
      </w:r>
    </w:p>
    <w:p w:rsidR="00234CBB" w:rsidRDefault="001E3DB8">
      <w:pPr>
        <w:adjustRightInd w:val="0"/>
        <w:snapToGrid w:val="0"/>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（三）提交材料</w:t>
      </w:r>
    </w:p>
    <w:p w:rsidR="00234CBB" w:rsidRDefault="001E3DB8">
      <w:pPr>
        <w:numPr>
          <w:ilvl w:val="255"/>
          <w:numId w:val="0"/>
        </w:num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客观评价审计对象的财务情况，逐家撰写财务审计报告，出具初步财务合规评价意见，提供取证材料和审计底稿。</w:t>
      </w:r>
      <w:r>
        <w:rPr>
          <w:rFonts w:ascii="宋体" w:hAnsi="宋体" w:cs="宋体" w:hint="eastAsia"/>
          <w:kern w:val="0"/>
          <w:sz w:val="24"/>
          <w:szCs w:val="24"/>
        </w:rPr>
        <w:t>在进行财务审计的过程中，供应商</w:t>
      </w:r>
      <w:r>
        <w:rPr>
          <w:rFonts w:ascii="宋体" w:hAnsi="宋体" w:cs="宋体" w:hint="eastAsia"/>
          <w:kern w:val="0"/>
          <w:sz w:val="24"/>
          <w:szCs w:val="24"/>
        </w:rPr>
        <w:t>需</w:t>
      </w:r>
      <w:r>
        <w:rPr>
          <w:rFonts w:ascii="宋体" w:hAnsi="宋体" w:cs="宋体" w:hint="eastAsia"/>
          <w:kern w:val="0"/>
          <w:sz w:val="24"/>
          <w:szCs w:val="24"/>
        </w:rPr>
        <w:t>全程录像，递交财务审计报告时同步提交刻有录像的光盘。</w:t>
      </w:r>
    </w:p>
    <w:p w:rsidR="00234CBB" w:rsidRDefault="001E3DB8">
      <w:pPr>
        <w:pStyle w:val="25"/>
        <w:numPr>
          <w:ilvl w:val="255"/>
          <w:numId w:val="0"/>
        </w:numPr>
        <w:adjustRightInd w:val="0"/>
        <w:snapToGrid w:val="0"/>
        <w:spacing w:after="0" w:line="360" w:lineRule="auto"/>
        <w:ind w:firstLine="480"/>
        <w:rPr>
          <w:rFonts w:ascii="宋体" w:hAnsi="宋体" w:cs="宋体"/>
          <w:b/>
          <w:bCs/>
          <w:kern w:val="0"/>
          <w:szCs w:val="24"/>
        </w:rPr>
      </w:pPr>
      <w:r>
        <w:rPr>
          <w:rFonts w:ascii="宋体" w:hAnsi="宋体" w:cs="宋体" w:hint="eastAsia"/>
          <w:b/>
          <w:bCs/>
          <w:kern w:val="0"/>
          <w:szCs w:val="24"/>
        </w:rPr>
        <w:t>五、商业保理公司财务审计项目需求</w:t>
      </w:r>
    </w:p>
    <w:p w:rsidR="00234CBB" w:rsidRDefault="001E3DB8">
      <w:pPr>
        <w:pStyle w:val="25"/>
        <w:numPr>
          <w:ilvl w:val="255"/>
          <w:numId w:val="0"/>
        </w:numPr>
        <w:adjustRightInd w:val="0"/>
        <w:snapToGrid w:val="0"/>
        <w:spacing w:after="0" w:line="360" w:lineRule="auto"/>
        <w:ind w:firstLine="482"/>
        <w:rPr>
          <w:rFonts w:ascii="宋体" w:hAnsi="宋体" w:cs="宋体"/>
          <w:b/>
          <w:bCs/>
          <w:kern w:val="0"/>
          <w:szCs w:val="24"/>
        </w:rPr>
      </w:pPr>
      <w:r>
        <w:rPr>
          <w:rFonts w:ascii="宋体" w:hAnsi="宋体" w:cs="宋体" w:hint="eastAsia"/>
          <w:b/>
          <w:bCs/>
          <w:kern w:val="0"/>
          <w:szCs w:val="24"/>
        </w:rPr>
        <w:t>（一）审计对象</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根据监管工作实际确需开展财务审计工作的融资租赁公司。</w:t>
      </w:r>
    </w:p>
    <w:p w:rsidR="00234CBB" w:rsidRDefault="001E3DB8">
      <w:pPr>
        <w:pStyle w:val="25"/>
        <w:numPr>
          <w:ilvl w:val="255"/>
          <w:numId w:val="0"/>
        </w:numPr>
        <w:adjustRightInd w:val="0"/>
        <w:snapToGrid w:val="0"/>
        <w:spacing w:after="0" w:line="360" w:lineRule="auto"/>
        <w:ind w:firstLine="482"/>
        <w:rPr>
          <w:rFonts w:ascii="宋体" w:hAnsi="宋体" w:cs="宋体"/>
          <w:b/>
          <w:bCs/>
          <w:kern w:val="0"/>
          <w:szCs w:val="24"/>
        </w:rPr>
      </w:pPr>
      <w:r>
        <w:rPr>
          <w:rFonts w:ascii="宋体" w:hAnsi="宋体" w:cs="宋体" w:hint="eastAsia"/>
          <w:b/>
          <w:bCs/>
          <w:kern w:val="0"/>
          <w:szCs w:val="24"/>
        </w:rPr>
        <w:t>（二）主要内容</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1.</w:t>
      </w:r>
      <w:r>
        <w:rPr>
          <w:rFonts w:ascii="宋体" w:hAnsi="宋体" w:cs="宋体" w:hint="eastAsia"/>
          <w:kern w:val="0"/>
          <w:szCs w:val="24"/>
        </w:rPr>
        <w:t>经营指标：注册资本实缴比例、资产规模、关联方集中度、风险准备金计提、净资产收益率等。</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2.</w:t>
      </w:r>
      <w:r>
        <w:rPr>
          <w:rFonts w:ascii="宋体" w:hAnsi="宋体" w:cs="宋体" w:hint="eastAsia"/>
          <w:kern w:val="0"/>
          <w:szCs w:val="24"/>
        </w:rPr>
        <w:t>发展导向：服务实体经济、助力新兴产业、积极支小支农、坚持突出主业、服务重大战略、树立良好形象、接受行业自律。</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3.</w:t>
      </w:r>
      <w:r>
        <w:rPr>
          <w:rFonts w:ascii="宋体" w:hAnsi="宋体" w:cs="宋体" w:hint="eastAsia"/>
          <w:kern w:val="0"/>
          <w:szCs w:val="24"/>
        </w:rPr>
        <w:t>违法违规情况：是否存在财务违规等情况。</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4.</w:t>
      </w:r>
      <w:r>
        <w:rPr>
          <w:rFonts w:ascii="宋体" w:hAnsi="宋体" w:cs="宋体" w:hint="eastAsia"/>
          <w:kern w:val="0"/>
          <w:szCs w:val="24"/>
        </w:rPr>
        <w:t>风险暴露情况：资产有无被查扣或业务停顿、有无重大损失或赔偿、控股股东是否存续、股权有无被限制等。</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lastRenderedPageBreak/>
        <w:t>5.</w:t>
      </w:r>
      <w:r>
        <w:rPr>
          <w:rFonts w:ascii="宋体" w:hAnsi="宋体" w:cs="宋体" w:hint="eastAsia"/>
          <w:kern w:val="0"/>
          <w:szCs w:val="24"/>
        </w:rPr>
        <w:t>重大违法违规情况：是否涉及非法集资、发放或受托发放贷款等。</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6.</w:t>
      </w:r>
      <w:r>
        <w:rPr>
          <w:rFonts w:hAnsi="宋体" w:cs="宋体" w:hint="eastAsia"/>
          <w:szCs w:val="24"/>
        </w:rPr>
        <w:t xml:space="preserve"> </w:t>
      </w:r>
      <w:r>
        <w:rPr>
          <w:rFonts w:hAnsi="宋体" w:cs="宋体" w:hint="eastAsia"/>
          <w:szCs w:val="24"/>
        </w:rPr>
        <w:t>客户数≤</w:t>
      </w:r>
      <w:r>
        <w:rPr>
          <w:rFonts w:hAnsi="宋体" w:cs="宋体" w:hint="eastAsia"/>
          <w:szCs w:val="24"/>
        </w:rPr>
        <w:t>100</w:t>
      </w:r>
      <w:r>
        <w:rPr>
          <w:rFonts w:hAnsi="宋体" w:cs="宋体" w:hint="eastAsia"/>
          <w:szCs w:val="24"/>
        </w:rPr>
        <w:t>家的，选取</w:t>
      </w:r>
      <w:r>
        <w:rPr>
          <w:rFonts w:hAnsi="宋体" w:cs="宋体" w:hint="eastAsia"/>
          <w:szCs w:val="24"/>
        </w:rPr>
        <w:t>15</w:t>
      </w:r>
      <w:r>
        <w:rPr>
          <w:rFonts w:hAnsi="宋体" w:cs="宋体" w:hint="eastAsia"/>
          <w:szCs w:val="24"/>
        </w:rPr>
        <w:t>家客户；</w:t>
      </w:r>
      <w:r>
        <w:rPr>
          <w:rFonts w:hAnsi="宋体" w:cs="宋体" w:hint="eastAsia"/>
          <w:szCs w:val="24"/>
        </w:rPr>
        <w:t>100</w:t>
      </w:r>
      <w:r>
        <w:rPr>
          <w:rFonts w:hAnsi="宋体" w:cs="宋体" w:hint="eastAsia"/>
          <w:szCs w:val="24"/>
        </w:rPr>
        <w:t>家</w:t>
      </w:r>
      <w:r>
        <w:rPr>
          <w:rFonts w:hAnsi="宋体" w:cs="宋体" w:hint="eastAsia"/>
          <w:szCs w:val="24"/>
        </w:rPr>
        <w:t>＜</w:t>
      </w:r>
      <w:r>
        <w:rPr>
          <w:rFonts w:hAnsi="宋体" w:cs="宋体" w:hint="eastAsia"/>
          <w:szCs w:val="24"/>
        </w:rPr>
        <w:t>客户数≤</w:t>
      </w:r>
      <w:r>
        <w:rPr>
          <w:rFonts w:hAnsi="宋体" w:cs="宋体" w:hint="eastAsia"/>
          <w:szCs w:val="24"/>
        </w:rPr>
        <w:t>500</w:t>
      </w:r>
      <w:r>
        <w:rPr>
          <w:rFonts w:hAnsi="宋体" w:cs="宋体" w:hint="eastAsia"/>
          <w:szCs w:val="24"/>
        </w:rPr>
        <w:t>家的，选取</w:t>
      </w:r>
      <w:r>
        <w:rPr>
          <w:rFonts w:hAnsi="宋体" w:cs="宋体" w:hint="eastAsia"/>
          <w:szCs w:val="24"/>
        </w:rPr>
        <w:t>5%</w:t>
      </w:r>
      <w:r>
        <w:rPr>
          <w:rFonts w:hAnsi="宋体" w:cs="宋体" w:hint="eastAsia"/>
          <w:szCs w:val="24"/>
        </w:rPr>
        <w:t>；客户数＞</w:t>
      </w:r>
      <w:r>
        <w:rPr>
          <w:rFonts w:hAnsi="宋体" w:cs="宋体" w:hint="eastAsia"/>
          <w:szCs w:val="24"/>
        </w:rPr>
        <w:t>500</w:t>
      </w:r>
      <w:r>
        <w:rPr>
          <w:rFonts w:hAnsi="宋体" w:cs="宋体" w:hint="eastAsia"/>
          <w:szCs w:val="24"/>
        </w:rPr>
        <w:t>家的，选取</w:t>
      </w:r>
      <w:r>
        <w:rPr>
          <w:rFonts w:hAnsi="宋体" w:cs="宋体" w:hint="eastAsia"/>
          <w:szCs w:val="24"/>
        </w:rPr>
        <w:t>3%</w:t>
      </w:r>
      <w:r>
        <w:rPr>
          <w:rFonts w:hAnsi="宋体" w:cs="宋体" w:hint="eastAsia"/>
          <w:szCs w:val="24"/>
        </w:rPr>
        <w:t>，对选取的客户开展业务穿透式审查，对合同的合规性、利息水平等进行分析。</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具体指</w:t>
      </w:r>
      <w:r>
        <w:rPr>
          <w:rFonts w:ascii="宋体" w:hAnsi="宋体" w:cs="宋体" w:hint="eastAsia"/>
          <w:kern w:val="0"/>
          <w:sz w:val="24"/>
          <w:szCs w:val="24"/>
        </w:rPr>
        <w:t>标根据“江苏省商业保理公司监管评级指标体系”确定。</w:t>
      </w:r>
    </w:p>
    <w:p w:rsidR="00234CBB" w:rsidRDefault="001E3DB8">
      <w:pPr>
        <w:pStyle w:val="25"/>
        <w:numPr>
          <w:ilvl w:val="255"/>
          <w:numId w:val="0"/>
        </w:numPr>
        <w:adjustRightInd w:val="0"/>
        <w:snapToGrid w:val="0"/>
        <w:spacing w:after="0" w:line="360" w:lineRule="auto"/>
        <w:ind w:firstLine="482"/>
        <w:rPr>
          <w:rFonts w:ascii="宋体" w:hAnsi="宋体" w:cs="宋体"/>
          <w:b/>
          <w:bCs/>
          <w:kern w:val="0"/>
          <w:szCs w:val="24"/>
        </w:rPr>
      </w:pPr>
      <w:r>
        <w:rPr>
          <w:rFonts w:ascii="宋体" w:hAnsi="宋体" w:cs="宋体" w:hint="eastAsia"/>
          <w:b/>
          <w:bCs/>
          <w:kern w:val="0"/>
          <w:szCs w:val="24"/>
        </w:rPr>
        <w:t>（三）提交材料</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客观评价审计对象的财务情况，提供财务审计评分表、财务审计报告。</w:t>
      </w:r>
      <w:r>
        <w:rPr>
          <w:rFonts w:ascii="宋体" w:hAnsi="宋体" w:cs="宋体" w:hint="eastAsia"/>
          <w:kern w:val="0"/>
          <w:szCs w:val="24"/>
        </w:rPr>
        <w:t>在进行财务审计的过程中，供应商</w:t>
      </w:r>
      <w:r>
        <w:rPr>
          <w:rFonts w:ascii="宋体" w:hAnsi="宋体" w:cs="宋体" w:hint="eastAsia"/>
          <w:kern w:val="0"/>
          <w:szCs w:val="24"/>
        </w:rPr>
        <w:t>需</w:t>
      </w:r>
      <w:r>
        <w:rPr>
          <w:rFonts w:ascii="宋体" w:hAnsi="宋体" w:cs="宋体" w:hint="eastAsia"/>
          <w:kern w:val="0"/>
          <w:szCs w:val="24"/>
        </w:rPr>
        <w:t>全程录像，递交财务审计报告时同步提交刻有录像的光盘。</w:t>
      </w: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1E3DB8">
      <w:pPr>
        <w:adjustRightInd w:val="0"/>
        <w:snapToGrid w:val="0"/>
        <w:spacing w:line="360" w:lineRule="auto"/>
        <w:jc w:val="center"/>
        <w:rPr>
          <w:rFonts w:ascii="宋体" w:hAnsi="宋体" w:cs="宋体"/>
          <w:b/>
          <w:iCs/>
          <w:w w:val="80"/>
          <w:sz w:val="44"/>
          <w:szCs w:val="44"/>
        </w:rPr>
      </w:pPr>
      <w:r>
        <w:rPr>
          <w:rFonts w:ascii="宋体" w:hAnsi="宋体" w:cs="宋体" w:hint="eastAsia"/>
          <w:b/>
          <w:iCs/>
          <w:w w:val="80"/>
          <w:sz w:val="44"/>
          <w:szCs w:val="44"/>
        </w:rPr>
        <w:lastRenderedPageBreak/>
        <w:t>第四章</w:t>
      </w:r>
      <w:r>
        <w:rPr>
          <w:rFonts w:ascii="宋体" w:hAnsi="宋体" w:cs="宋体" w:hint="eastAsia"/>
          <w:b/>
          <w:iCs/>
          <w:w w:val="80"/>
          <w:sz w:val="44"/>
          <w:szCs w:val="44"/>
        </w:rPr>
        <w:t xml:space="preserve">  </w:t>
      </w:r>
      <w:bookmarkStart w:id="47" w:name="_Toc37322565"/>
      <w:bookmarkStart w:id="48" w:name="_Toc182848996"/>
      <w:bookmarkStart w:id="49" w:name="_Toc43217893"/>
      <w:bookmarkStart w:id="50" w:name="_Toc85627670"/>
      <w:bookmarkStart w:id="51" w:name="_Toc38121794"/>
      <w:bookmarkStart w:id="52" w:name="_Toc94544747"/>
      <w:bookmarkStart w:id="53" w:name="_Toc12670506"/>
      <w:bookmarkStart w:id="54" w:name="_Toc11554642"/>
      <w:bookmarkStart w:id="55" w:name="_Toc11500283"/>
      <w:bookmarkStart w:id="56" w:name="_Toc94544873"/>
      <w:bookmarkStart w:id="57" w:name="_Toc13803484"/>
      <w:bookmarkStart w:id="58" w:name="_Toc8895742"/>
      <w:bookmarkStart w:id="59" w:name="_Toc11499587"/>
      <w:bookmarkEnd w:id="35"/>
      <w:bookmarkEnd w:id="36"/>
      <w:bookmarkEnd w:id="37"/>
      <w:bookmarkEnd w:id="38"/>
      <w:bookmarkEnd w:id="39"/>
      <w:bookmarkEnd w:id="40"/>
      <w:bookmarkEnd w:id="41"/>
      <w:bookmarkEnd w:id="42"/>
      <w:bookmarkEnd w:id="43"/>
      <w:bookmarkEnd w:id="44"/>
      <w:bookmarkEnd w:id="45"/>
      <w:bookmarkEnd w:id="46"/>
      <w:r>
        <w:rPr>
          <w:rFonts w:ascii="宋体" w:hAnsi="宋体" w:cs="宋体" w:hint="eastAsia"/>
          <w:b/>
          <w:iCs/>
          <w:w w:val="80"/>
          <w:sz w:val="44"/>
          <w:szCs w:val="44"/>
        </w:rPr>
        <w:t>评审方法和程序</w:t>
      </w:r>
    </w:p>
    <w:p w:rsidR="00234CBB" w:rsidRDefault="001E3DB8">
      <w:pPr>
        <w:adjustRightInd w:val="0"/>
        <w:snapToGrid w:val="0"/>
        <w:spacing w:line="360" w:lineRule="auto"/>
        <w:ind w:firstLineChars="200" w:firstLine="482"/>
        <w:outlineLvl w:val="1"/>
        <w:rPr>
          <w:rFonts w:ascii="宋体" w:hAnsi="宋体" w:cs="宋体"/>
          <w:b/>
          <w:sz w:val="24"/>
          <w:szCs w:val="24"/>
        </w:rPr>
      </w:pPr>
      <w:bookmarkStart w:id="60" w:name="_Toc363573857"/>
      <w:bookmarkEnd w:id="47"/>
      <w:bookmarkEnd w:id="48"/>
      <w:bookmarkEnd w:id="49"/>
      <w:bookmarkEnd w:id="50"/>
      <w:bookmarkEnd w:id="51"/>
      <w:bookmarkEnd w:id="60"/>
      <w:r>
        <w:rPr>
          <w:rFonts w:ascii="宋体" w:hAnsi="宋体" w:cs="宋体" w:hint="eastAsia"/>
          <w:b/>
          <w:sz w:val="24"/>
          <w:szCs w:val="24"/>
        </w:rPr>
        <w:t>一、代理机构组织磋商</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本次竞争性磋商依据《中华人民共和国政府采购法》、《政府采购竞争性磋商采购方式管理暂行办法》及有关法规成立磋商小组。</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磋商小组的职责</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hAnsi="宋体" w:cs="宋体" w:hint="eastAsia"/>
          <w:sz w:val="24"/>
          <w:szCs w:val="24"/>
        </w:rPr>
        <w:t>,</w:t>
      </w:r>
      <w:r>
        <w:rPr>
          <w:rFonts w:ascii="宋体" w:hAnsi="宋体" w:cs="宋体" w:hint="eastAsia"/>
          <w:sz w:val="24"/>
          <w:szCs w:val="24"/>
        </w:rPr>
        <w:t>并建议将其列入政府采购黑名单。</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）磋商小组成员在评审过程中受到非法干涉的，应当及时向财政、监察等部门举报。</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）配合采购单位答复供应商提出的质疑；配合财政部门的投诉处理和监督检</w:t>
      </w:r>
      <w:r>
        <w:rPr>
          <w:rFonts w:ascii="宋体" w:hAnsi="宋体" w:cs="宋体" w:hint="eastAsia"/>
          <w:sz w:val="24"/>
          <w:szCs w:val="24"/>
        </w:rPr>
        <w:t>查工作。</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评审有关记录由磋商小组成员签名，存档备查。</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 </w:t>
      </w:r>
      <w:r>
        <w:rPr>
          <w:rFonts w:ascii="宋体" w:hAnsi="宋体" w:cs="宋体" w:hint="eastAsia"/>
          <w:b/>
          <w:sz w:val="24"/>
          <w:szCs w:val="24"/>
        </w:rPr>
        <w:t>供应商的法定代表人或被授权人须持身份证准时参加磋商开标会。</w:t>
      </w:r>
    </w:p>
    <w:p w:rsidR="00234CBB" w:rsidRDefault="001E3DB8">
      <w:pPr>
        <w:adjustRightInd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二、磋商的原则及方法</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磋商小组依据《中华人民共和国政府采购法》、《政府采购竞争性磋商采购方式管理暂行办法》以及有关政府采购的相关法规，遵循“公开、公平、公正、择优、信用”的原则进行磋商评审。</w:t>
      </w:r>
    </w:p>
    <w:p w:rsidR="00234CBB" w:rsidRDefault="001E3DB8" w:rsidP="00234CBB">
      <w:pPr>
        <w:adjustRightInd w:val="0"/>
        <w:snapToGrid w:val="0"/>
        <w:spacing w:line="360" w:lineRule="auto"/>
        <w:ind w:firstLineChars="202" w:firstLine="485"/>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w:t>
      </w:r>
      <w:r>
        <w:rPr>
          <w:rFonts w:ascii="宋体" w:hAnsi="宋体" w:cs="宋体" w:hint="eastAsia"/>
          <w:sz w:val="24"/>
          <w:szCs w:val="24"/>
        </w:rPr>
        <w:t>小数）。</w:t>
      </w:r>
      <w:r>
        <w:rPr>
          <w:rFonts w:ascii="宋体" w:hAnsi="宋体" w:cs="宋体" w:hint="eastAsia"/>
          <w:sz w:val="24"/>
          <w:szCs w:val="24"/>
        </w:rPr>
        <w:t xml:space="preserve"> </w:t>
      </w:r>
    </w:p>
    <w:p w:rsidR="00234CBB" w:rsidRDefault="001E3DB8" w:rsidP="00234CBB">
      <w:pPr>
        <w:adjustRightInd w:val="0"/>
        <w:snapToGrid w:val="0"/>
        <w:spacing w:line="360" w:lineRule="auto"/>
        <w:ind w:firstLineChars="202" w:firstLine="485"/>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磋商小组所有成员应当集中与单一供应商分别进行磋商，并给予所有参加磋商的供应商平等的磋商机会。</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在磋商过程中，磋商小组可以根据磋商文件和磋商情况实质性变动采购需求中的</w:t>
      </w:r>
      <w:r>
        <w:rPr>
          <w:rFonts w:ascii="宋体" w:hAnsi="宋体" w:cs="宋体" w:hint="eastAsia"/>
          <w:sz w:val="24"/>
          <w:szCs w:val="24"/>
        </w:rPr>
        <w:lastRenderedPageBreak/>
        <w:t>技术、服务要求以及合同草案条款，但不得变动磋商文件中的其他内容。实质性变动的内容，须经采购单位代表确认。</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对磋商文件作出的实质性变动是磋商文件的有效组成部分，磋商小组应当及时以书面形式同时通知所有参加磋商的供应商。</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7. </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8. </w:t>
      </w:r>
      <w:r>
        <w:rPr>
          <w:rFonts w:ascii="宋体" w:hAnsi="宋体" w:cs="宋体" w:hint="eastAsia"/>
          <w:sz w:val="24"/>
          <w:szCs w:val="24"/>
        </w:rPr>
        <w:t>经磋商确定最终采购需求和提交最终报价的供应商：磋商文件能够详细列明采购标的的技术、服务要求的，磋商结束后，磋商小组应当要求所有实质性响应的供应商在规定时间内提交最终报价。</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9. </w:t>
      </w:r>
      <w:r>
        <w:rPr>
          <w:rFonts w:ascii="宋体" w:hAnsi="宋体" w:cs="宋体" w:hint="eastAsia"/>
          <w:sz w:val="24"/>
          <w:szCs w:val="24"/>
        </w:rPr>
        <w:t>磋商文件不能</w:t>
      </w:r>
      <w:r>
        <w:rPr>
          <w:rFonts w:ascii="宋体" w:hAnsi="宋体" w:cs="宋体" w:hint="eastAsia"/>
          <w:sz w:val="24"/>
          <w:szCs w:val="24"/>
        </w:rPr>
        <w:t>详细列明采购标的的技术、服务要求，需经磋商由供应商提供最终设计方案或解决方案的，磋商结束后，磋商小组应当按照少数服从多数的原则投票推荐</w:t>
      </w:r>
      <w:r>
        <w:rPr>
          <w:rFonts w:ascii="宋体" w:hAnsi="宋体" w:cs="宋体" w:hint="eastAsia"/>
          <w:sz w:val="24"/>
          <w:szCs w:val="24"/>
        </w:rPr>
        <w:t>3</w:t>
      </w:r>
      <w:r>
        <w:rPr>
          <w:rFonts w:ascii="宋体" w:hAnsi="宋体" w:cs="宋体" w:hint="eastAsia"/>
          <w:sz w:val="24"/>
          <w:szCs w:val="24"/>
        </w:rPr>
        <w:t>家以上供应商的设计方案或者解决方案，并要求其在规定时间内提交最终报价。</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10. </w:t>
      </w:r>
      <w:r>
        <w:rPr>
          <w:rFonts w:ascii="宋体" w:hAnsi="宋体" w:cs="宋体" w:hint="eastAsia"/>
          <w:sz w:val="24"/>
          <w:szCs w:val="24"/>
        </w:rPr>
        <w:t>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11. </w:t>
      </w:r>
      <w:r>
        <w:rPr>
          <w:rFonts w:ascii="宋体" w:hAnsi="宋体" w:cs="宋体" w:hint="eastAsia"/>
          <w:sz w:val="24"/>
          <w:szCs w:val="24"/>
        </w:rPr>
        <w:t>对于在磋商顺利开始后至最终报价前，根据磋商情况退出磋商的供应商，须以书面形式说明退出磋商的原因，经磋商小组同意可以退出磋商。</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rPr>
        <w:t>在磋商中，磋商的任何一</w:t>
      </w:r>
      <w:r>
        <w:rPr>
          <w:rFonts w:ascii="宋体" w:hAnsi="宋体" w:cs="宋体" w:hint="eastAsia"/>
          <w:sz w:val="24"/>
          <w:szCs w:val="24"/>
        </w:rPr>
        <w:t>方不得透露与磋商有关的其他响应磋商的供应商的技术资料、价格及其他信息。</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13. </w:t>
      </w:r>
      <w:r>
        <w:rPr>
          <w:rFonts w:ascii="宋体" w:hAnsi="宋体" w:cs="宋体" w:hint="eastAsia"/>
          <w:sz w:val="24"/>
          <w:szCs w:val="24"/>
        </w:rPr>
        <w:t>凡两家或以上公司同一法人代表或其中一家公司为另一家公司单一最大股东的，不能同时参与同一采购项目磋商采购活动，一经发现，将视同串标处理。</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14. </w:t>
      </w:r>
      <w:r>
        <w:rPr>
          <w:rFonts w:ascii="宋体" w:hAnsi="宋体" w:cs="宋体" w:hint="eastAsia"/>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标处理。</w:t>
      </w:r>
    </w:p>
    <w:p w:rsidR="00234CBB" w:rsidRDefault="001E3DB8">
      <w:pPr>
        <w:adjustRightInd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三、磋商评定结果的方法</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评审时，磋商小组各成员应当独立对每</w:t>
      </w:r>
      <w:r>
        <w:rPr>
          <w:rFonts w:ascii="宋体" w:hAnsi="宋体" w:cs="宋体" w:hint="eastAsia"/>
          <w:sz w:val="24"/>
          <w:szCs w:val="24"/>
        </w:rPr>
        <w:t>个有效响应的文件进行评价、打分，然后</w:t>
      </w:r>
      <w:r>
        <w:rPr>
          <w:rFonts w:ascii="宋体" w:hAnsi="宋体" w:cs="宋体" w:hint="eastAsia"/>
          <w:sz w:val="24"/>
          <w:szCs w:val="24"/>
        </w:rPr>
        <w:lastRenderedPageBreak/>
        <w:t>汇总每个供应商每项评分因素的得分（计算结果均四舍五入保留两位小数）。</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本次项目磋商的技术响应文件和商务报价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hint="eastAsia"/>
          <w:sz w:val="24"/>
          <w:szCs w:val="24"/>
        </w:rPr>
        <w:t>100</w:t>
      </w:r>
      <w:r>
        <w:rPr>
          <w:rFonts w:ascii="宋体" w:hAnsi="宋体" w:cs="宋体" w:hint="eastAsia"/>
          <w:sz w:val="24"/>
          <w:szCs w:val="24"/>
        </w:rPr>
        <w:t>分。两部分评审因素比重如下：</w:t>
      </w:r>
      <w:r>
        <w:rPr>
          <w:rFonts w:ascii="宋体" w:hAnsi="宋体" w:cs="宋体" w:hint="eastAsia"/>
          <w:sz w:val="24"/>
          <w:szCs w:val="24"/>
        </w:rPr>
        <w:t xml:space="preserve"> </w:t>
      </w:r>
    </w:p>
    <w:p w:rsidR="00234CBB" w:rsidRDefault="001E3DB8">
      <w:pPr>
        <w:adjustRightInd w:val="0"/>
        <w:snapToGrid w:val="0"/>
        <w:spacing w:line="360" w:lineRule="auto"/>
        <w:ind w:firstLineChars="200" w:firstLine="480"/>
        <w:rPr>
          <w:rFonts w:ascii="宋体" w:hAnsi="宋体" w:cs="宋体"/>
          <w:bCs/>
          <w:sz w:val="24"/>
          <w:szCs w:val="24"/>
        </w:rPr>
      </w:pPr>
      <w:r>
        <w:rPr>
          <w:rFonts w:ascii="宋体" w:hAnsi="宋体" w:cs="宋体" w:hint="eastAsia"/>
          <w:sz w:val="24"/>
          <w:szCs w:val="24"/>
        </w:rPr>
        <w:t>技术响应文件分值占总分值的比重为</w:t>
      </w:r>
      <w:r>
        <w:rPr>
          <w:rFonts w:ascii="宋体" w:hAnsi="宋体" w:cs="宋体" w:hint="eastAsia"/>
          <w:bCs/>
          <w:sz w:val="24"/>
          <w:szCs w:val="24"/>
          <w:u w:val="single"/>
        </w:rPr>
        <w:t>9</w:t>
      </w:r>
      <w:r>
        <w:rPr>
          <w:rFonts w:ascii="宋体" w:hAnsi="宋体" w:cs="宋体" w:hint="eastAsia"/>
          <w:bCs/>
          <w:sz w:val="24"/>
          <w:szCs w:val="24"/>
          <w:u w:val="single"/>
        </w:rPr>
        <w:t>0%</w:t>
      </w:r>
      <w:r>
        <w:rPr>
          <w:rFonts w:ascii="宋体" w:hAnsi="宋体" w:cs="宋体" w:hint="eastAsia"/>
          <w:bCs/>
          <w:sz w:val="24"/>
          <w:szCs w:val="24"/>
          <w:u w:val="single"/>
        </w:rPr>
        <w:t>（权重）</w:t>
      </w:r>
      <w:r>
        <w:rPr>
          <w:rFonts w:ascii="宋体" w:hAnsi="宋体" w:cs="宋体" w:hint="eastAsia"/>
          <w:bCs/>
          <w:sz w:val="24"/>
          <w:szCs w:val="24"/>
        </w:rPr>
        <w:t>（四舍五入保留两位小数）；</w:t>
      </w:r>
    </w:p>
    <w:p w:rsidR="00234CBB" w:rsidRDefault="001E3DB8">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商务报价</w:t>
      </w:r>
      <w:r>
        <w:rPr>
          <w:rFonts w:ascii="宋体" w:hAnsi="宋体" w:cs="宋体" w:hint="eastAsia"/>
          <w:bCs/>
          <w:kern w:val="0"/>
          <w:sz w:val="24"/>
          <w:szCs w:val="24"/>
        </w:rPr>
        <w:t>响应文件</w:t>
      </w:r>
      <w:r>
        <w:rPr>
          <w:rFonts w:ascii="宋体" w:hAnsi="宋体" w:cs="宋体" w:hint="eastAsia"/>
          <w:bCs/>
          <w:sz w:val="24"/>
          <w:szCs w:val="24"/>
        </w:rPr>
        <w:t>分值占总分值的比重为</w:t>
      </w:r>
      <w:r>
        <w:rPr>
          <w:rFonts w:ascii="宋体" w:hAnsi="宋体" w:cs="宋体" w:hint="eastAsia"/>
          <w:bCs/>
          <w:sz w:val="24"/>
          <w:szCs w:val="24"/>
          <w:u w:val="single"/>
        </w:rPr>
        <w:t>1</w:t>
      </w:r>
      <w:r>
        <w:rPr>
          <w:rFonts w:ascii="宋体" w:hAnsi="宋体" w:cs="宋体" w:hint="eastAsia"/>
          <w:bCs/>
          <w:sz w:val="24"/>
          <w:szCs w:val="24"/>
          <w:u w:val="single"/>
        </w:rPr>
        <w:t>0%</w:t>
      </w:r>
      <w:r>
        <w:rPr>
          <w:rFonts w:ascii="宋体" w:hAnsi="宋体" w:cs="宋体" w:hint="eastAsia"/>
          <w:bCs/>
          <w:sz w:val="24"/>
          <w:szCs w:val="24"/>
          <w:u w:val="single"/>
        </w:rPr>
        <w:t>（权重）</w:t>
      </w:r>
      <w:r>
        <w:rPr>
          <w:rFonts w:ascii="宋体" w:hAnsi="宋体" w:cs="宋体" w:hint="eastAsia"/>
          <w:bCs/>
          <w:sz w:val="24"/>
          <w:szCs w:val="24"/>
        </w:rPr>
        <w:t>（四舍五入保留两位小数）。</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bCs/>
          <w:sz w:val="24"/>
          <w:szCs w:val="24"/>
        </w:rPr>
        <w:t xml:space="preserve">4. </w:t>
      </w:r>
      <w:r>
        <w:rPr>
          <w:rFonts w:ascii="宋体" w:hAnsi="宋体" w:cs="宋体" w:hint="eastAsia"/>
          <w:bCs/>
          <w:sz w:val="24"/>
          <w:szCs w:val="24"/>
        </w:rPr>
        <w:t>技术响应文件</w:t>
      </w:r>
      <w:r>
        <w:rPr>
          <w:rFonts w:ascii="宋体" w:hAnsi="宋体" w:cs="宋体" w:hint="eastAsia"/>
          <w:bCs/>
          <w:kern w:val="0"/>
          <w:sz w:val="24"/>
          <w:szCs w:val="24"/>
        </w:rPr>
        <w:t>分值为所有评委打分的算术平均值</w:t>
      </w:r>
      <w:r>
        <w:rPr>
          <w:rFonts w:ascii="宋体" w:hAnsi="宋体" w:cs="宋体" w:hint="eastAsia"/>
          <w:kern w:val="0"/>
          <w:sz w:val="24"/>
          <w:szCs w:val="24"/>
        </w:rPr>
        <w:t>，计算</w:t>
      </w:r>
      <w:r>
        <w:rPr>
          <w:rFonts w:ascii="宋体" w:hAnsi="宋体" w:cs="宋体" w:hint="eastAsia"/>
          <w:sz w:val="24"/>
          <w:szCs w:val="24"/>
        </w:rPr>
        <w:t>结果均四舍五入保留两位小数。</w:t>
      </w:r>
      <w:r>
        <w:rPr>
          <w:rFonts w:ascii="宋体" w:hAnsi="宋体" w:cs="宋体" w:hint="eastAsia"/>
          <w:sz w:val="24"/>
          <w:szCs w:val="24"/>
        </w:rPr>
        <w:t xml:space="preserve">  </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商务报价响应文件分值统一采用低价优先法计算直接取得，与技术响应文件分值相加为供应商的综合得分（四舍五入保留两位小数）。</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综合得分最高的供应商推荐为项目预成交供应商并出具评审磋商报告。</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7. </w:t>
      </w:r>
      <w:r>
        <w:rPr>
          <w:rFonts w:ascii="宋体" w:hAnsi="宋体" w:cs="宋体" w:hint="eastAsia"/>
          <w:sz w:val="24"/>
          <w:szCs w:val="24"/>
        </w:rPr>
        <w:t>确定成交候选人的特殊情况处理：</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）若总分相同，则按最终报价得分高者优先中标。</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）若总分且最终报价得分相同，则采购人确定。</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8. </w:t>
      </w:r>
      <w:r>
        <w:rPr>
          <w:rFonts w:ascii="宋体" w:hAnsi="宋体" w:cs="宋体" w:hint="eastAsia"/>
          <w:sz w:val="24"/>
          <w:szCs w:val="24"/>
        </w:rPr>
        <w:t>磋商评审时，评委对评审的细则若有争议，由磋商小组集体讨论确定，并对未尽情况有最终解释权。</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9. </w:t>
      </w:r>
      <w:r>
        <w:rPr>
          <w:rFonts w:ascii="宋体" w:hAnsi="宋体" w:cs="宋体" w:hint="eastAsia"/>
          <w:sz w:val="24"/>
          <w:szCs w:val="24"/>
        </w:rPr>
        <w:t>对落标的供应商不做落标原因的解释。</w:t>
      </w:r>
    </w:p>
    <w:p w:rsidR="00234CBB" w:rsidRDefault="001E3DB8">
      <w:pPr>
        <w:adjustRightInd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四、综合评分评审标准</w:t>
      </w:r>
    </w:p>
    <w:p w:rsidR="00234CBB" w:rsidRDefault="001E3DB8">
      <w:pPr>
        <w:pStyle w:val="Default"/>
        <w:spacing w:line="540" w:lineRule="exact"/>
        <w:ind w:firstLineChars="200" w:firstLine="482"/>
      </w:pPr>
      <w:r>
        <w:rPr>
          <w:rFonts w:hAnsi="宋体" w:hint="eastAsia"/>
          <w:b/>
          <w:color w:val="auto"/>
          <w:szCs w:val="24"/>
        </w:rPr>
        <w:t>（一）</w:t>
      </w:r>
      <w:r>
        <w:rPr>
          <w:rFonts w:hAnsi="宋体" w:hint="eastAsia"/>
          <w:b/>
          <w:color w:val="auto"/>
          <w:szCs w:val="24"/>
          <w:lang w:val="zh-CN"/>
        </w:rPr>
        <w:t>技术分：</w:t>
      </w:r>
      <w:r>
        <w:rPr>
          <w:rFonts w:hAnsi="宋体" w:hint="eastAsia"/>
          <w:b/>
          <w:color w:val="auto"/>
          <w:szCs w:val="24"/>
        </w:rPr>
        <w:t>9</w:t>
      </w:r>
      <w:r>
        <w:rPr>
          <w:rFonts w:hAnsi="宋体" w:hint="eastAsia"/>
          <w:b/>
          <w:color w:val="auto"/>
          <w:szCs w:val="24"/>
        </w:rPr>
        <w:t>0</w:t>
      </w:r>
      <w:r>
        <w:rPr>
          <w:rFonts w:hAnsi="宋体" w:hint="eastAsia"/>
          <w:b/>
          <w:color w:val="auto"/>
          <w:szCs w:val="24"/>
          <w:lang w:val="zh-CN"/>
        </w:rPr>
        <w:t>分</w:t>
      </w:r>
    </w:p>
    <w:tbl>
      <w:tblPr>
        <w:tblpPr w:leftFromText="180" w:rightFromText="180" w:vertAnchor="text" w:horzAnchor="page" w:tblpX="1685" w:tblpY="946"/>
        <w:tblOverlap w:val="never"/>
        <w:tblW w:w="8987" w:type="dxa"/>
        <w:tblLayout w:type="fixed"/>
        <w:tblLook w:val="04A0"/>
      </w:tblPr>
      <w:tblGrid>
        <w:gridCol w:w="704"/>
        <w:gridCol w:w="1403"/>
        <w:gridCol w:w="128"/>
        <w:gridCol w:w="1304"/>
        <w:gridCol w:w="5448"/>
      </w:tblGrid>
      <w:tr w:rsidR="00234CBB">
        <w:trPr>
          <w:trHeight w:val="565"/>
        </w:trPr>
        <w:tc>
          <w:tcPr>
            <w:tcW w:w="704" w:type="dxa"/>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黑体_GBK"/>
                <w:kern w:val="0"/>
                <w:sz w:val="24"/>
                <w:szCs w:val="24"/>
              </w:rPr>
            </w:pPr>
            <w:r>
              <w:rPr>
                <w:rFonts w:eastAsia="方正黑体_GBK"/>
                <w:kern w:val="0"/>
                <w:sz w:val="24"/>
                <w:szCs w:val="24"/>
              </w:rPr>
              <w:t>序号</w:t>
            </w:r>
          </w:p>
        </w:tc>
        <w:tc>
          <w:tcPr>
            <w:tcW w:w="1531" w:type="dxa"/>
            <w:gridSpan w:val="2"/>
            <w:tcBorders>
              <w:top w:val="single" w:sz="4" w:space="0" w:color="auto"/>
              <w:left w:val="nil"/>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黑体_GBK"/>
                <w:kern w:val="0"/>
                <w:sz w:val="24"/>
                <w:szCs w:val="24"/>
              </w:rPr>
            </w:pPr>
            <w:r>
              <w:rPr>
                <w:rFonts w:eastAsia="方正黑体_GBK"/>
                <w:kern w:val="0"/>
                <w:sz w:val="24"/>
                <w:szCs w:val="24"/>
              </w:rPr>
              <w:t>评审内容</w:t>
            </w:r>
          </w:p>
        </w:tc>
        <w:tc>
          <w:tcPr>
            <w:tcW w:w="1304" w:type="dxa"/>
            <w:tcBorders>
              <w:top w:val="single" w:sz="4" w:space="0" w:color="auto"/>
              <w:left w:val="nil"/>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黑体_GBK"/>
                <w:kern w:val="0"/>
                <w:sz w:val="24"/>
                <w:szCs w:val="24"/>
              </w:rPr>
            </w:pPr>
            <w:r>
              <w:rPr>
                <w:rFonts w:eastAsia="方正黑体_GBK"/>
                <w:kern w:val="0"/>
                <w:sz w:val="24"/>
                <w:szCs w:val="24"/>
              </w:rPr>
              <w:t>分值</w:t>
            </w:r>
          </w:p>
        </w:tc>
        <w:tc>
          <w:tcPr>
            <w:tcW w:w="5448" w:type="dxa"/>
            <w:tcBorders>
              <w:top w:val="single" w:sz="4" w:space="0" w:color="auto"/>
              <w:left w:val="nil"/>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黑体_GBK"/>
                <w:kern w:val="0"/>
                <w:sz w:val="24"/>
                <w:szCs w:val="24"/>
              </w:rPr>
            </w:pPr>
            <w:r>
              <w:rPr>
                <w:rFonts w:eastAsia="方正黑体_GBK"/>
                <w:kern w:val="0"/>
                <w:sz w:val="24"/>
                <w:szCs w:val="24"/>
              </w:rPr>
              <w:t>评审标准</w:t>
            </w:r>
          </w:p>
        </w:tc>
      </w:tr>
      <w:tr w:rsidR="00234CBB">
        <w:trPr>
          <w:trHeight w:val="90"/>
        </w:trPr>
        <w:tc>
          <w:tcPr>
            <w:tcW w:w="704" w:type="dxa"/>
            <w:vMerge w:val="restart"/>
            <w:tcBorders>
              <w:top w:val="single" w:sz="4" w:space="0" w:color="auto"/>
              <w:left w:val="single" w:sz="4" w:space="0" w:color="auto"/>
              <w:bottom w:val="single" w:sz="4" w:space="0" w:color="auto"/>
              <w:right w:val="single" w:sz="4" w:space="0" w:color="auto"/>
            </w:tcBorders>
            <w:noWrap/>
            <w:vAlign w:val="bottom"/>
          </w:tcPr>
          <w:p w:rsidR="00234CBB" w:rsidRDefault="001E3DB8">
            <w:pPr>
              <w:widowControl/>
              <w:adjustRightInd w:val="0"/>
              <w:snapToGrid w:val="0"/>
              <w:spacing w:line="420" w:lineRule="exact"/>
              <w:rPr>
                <w:rFonts w:eastAsia="方正仿宋_GBK"/>
                <w:kern w:val="0"/>
                <w:sz w:val="24"/>
                <w:szCs w:val="24"/>
              </w:rPr>
            </w:pPr>
            <w:r>
              <w:rPr>
                <w:rFonts w:eastAsia="方正仿宋_GBK"/>
                <w:kern w:val="0"/>
                <w:sz w:val="24"/>
                <w:szCs w:val="24"/>
              </w:rPr>
              <w:t>1</w:t>
            </w:r>
          </w:p>
        </w:tc>
        <w:tc>
          <w:tcPr>
            <w:tcW w:w="1531" w:type="dxa"/>
            <w:gridSpan w:val="2"/>
            <w:vMerge w:val="restart"/>
            <w:tcBorders>
              <w:top w:val="single" w:sz="4" w:space="0" w:color="auto"/>
              <w:left w:val="nil"/>
              <w:bottom w:val="single" w:sz="4" w:space="0" w:color="auto"/>
              <w:right w:val="single" w:sz="4" w:space="0" w:color="auto"/>
            </w:tcBorders>
            <w:noWrap/>
            <w:vAlign w:val="center"/>
          </w:tcPr>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综合实力（</w:t>
            </w:r>
            <w:r>
              <w:rPr>
                <w:rFonts w:eastAsia="方正仿宋_GBK" w:hint="eastAsia"/>
                <w:kern w:val="0"/>
                <w:sz w:val="24"/>
                <w:szCs w:val="24"/>
              </w:rPr>
              <w:t>20</w:t>
            </w:r>
            <w:r>
              <w:rPr>
                <w:rFonts w:eastAsia="方正仿宋_GBK"/>
                <w:kern w:val="0"/>
                <w:sz w:val="24"/>
                <w:szCs w:val="24"/>
              </w:rPr>
              <w:t>分）</w:t>
            </w:r>
          </w:p>
        </w:tc>
        <w:tc>
          <w:tcPr>
            <w:tcW w:w="1304" w:type="dxa"/>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地方金融组织财务审计业绩（</w:t>
            </w:r>
            <w:r>
              <w:rPr>
                <w:rFonts w:eastAsia="方正仿宋_GBK" w:hint="eastAsia"/>
                <w:kern w:val="0"/>
                <w:sz w:val="24"/>
                <w:szCs w:val="24"/>
              </w:rPr>
              <w:t>5</w:t>
            </w:r>
            <w:r>
              <w:rPr>
                <w:rFonts w:eastAsia="方正仿宋_GBK"/>
                <w:kern w:val="0"/>
                <w:sz w:val="24"/>
                <w:szCs w:val="24"/>
              </w:rPr>
              <w:t>分）</w:t>
            </w:r>
          </w:p>
        </w:tc>
        <w:tc>
          <w:tcPr>
            <w:tcW w:w="5448" w:type="dxa"/>
            <w:tcBorders>
              <w:top w:val="single" w:sz="4" w:space="0" w:color="auto"/>
              <w:left w:val="nil"/>
              <w:bottom w:val="single" w:sz="4" w:space="0" w:color="auto"/>
              <w:right w:val="single" w:sz="4" w:space="0" w:color="auto"/>
            </w:tcBorders>
            <w:noWrap/>
          </w:tcPr>
          <w:p w:rsidR="00234CBB" w:rsidRDefault="001E3DB8">
            <w:pPr>
              <w:widowControl/>
              <w:adjustRightInd w:val="0"/>
              <w:snapToGrid w:val="0"/>
              <w:spacing w:line="420" w:lineRule="exact"/>
              <w:jc w:val="left"/>
              <w:rPr>
                <w:rFonts w:eastAsia="方正仿宋_GBK"/>
                <w:kern w:val="0"/>
                <w:sz w:val="24"/>
                <w:szCs w:val="24"/>
              </w:rPr>
            </w:pPr>
            <w:r>
              <w:rPr>
                <w:rFonts w:eastAsia="方正仿宋_GBK"/>
                <w:kern w:val="0"/>
                <w:sz w:val="24"/>
                <w:szCs w:val="24"/>
              </w:rPr>
              <w:t>202</w:t>
            </w:r>
            <w:r>
              <w:rPr>
                <w:rFonts w:eastAsia="方正仿宋_GBK" w:hint="eastAsia"/>
                <w:kern w:val="0"/>
                <w:sz w:val="24"/>
                <w:szCs w:val="24"/>
              </w:rPr>
              <w:t>2</w:t>
            </w:r>
            <w:r>
              <w:rPr>
                <w:rFonts w:eastAsia="方正仿宋_GBK"/>
                <w:kern w:val="0"/>
                <w:sz w:val="24"/>
                <w:szCs w:val="24"/>
              </w:rPr>
              <w:t>年</w:t>
            </w:r>
            <w:r>
              <w:rPr>
                <w:rFonts w:eastAsia="方正仿宋_GBK"/>
                <w:kern w:val="0"/>
                <w:sz w:val="24"/>
                <w:szCs w:val="24"/>
              </w:rPr>
              <w:t>1</w:t>
            </w:r>
            <w:r>
              <w:rPr>
                <w:rFonts w:eastAsia="方正仿宋_GBK"/>
                <w:kern w:val="0"/>
                <w:sz w:val="24"/>
                <w:szCs w:val="24"/>
              </w:rPr>
              <w:t>月</w:t>
            </w:r>
            <w:r>
              <w:rPr>
                <w:rFonts w:eastAsia="方正仿宋_GBK"/>
                <w:kern w:val="0"/>
                <w:sz w:val="24"/>
                <w:szCs w:val="24"/>
              </w:rPr>
              <w:t>1</w:t>
            </w:r>
            <w:r>
              <w:rPr>
                <w:rFonts w:eastAsia="方正仿宋_GBK"/>
                <w:kern w:val="0"/>
                <w:sz w:val="24"/>
                <w:szCs w:val="24"/>
              </w:rPr>
              <w:t>日以来（合同签订时间为准），开展地方金融组织财务审计业绩：提供不同行业地方金融组织财务审计的成功案例，每提供一个得</w:t>
            </w:r>
            <w:r>
              <w:rPr>
                <w:rFonts w:eastAsia="方正仿宋_GBK"/>
                <w:kern w:val="0"/>
                <w:sz w:val="24"/>
                <w:szCs w:val="24"/>
              </w:rPr>
              <w:t>1</w:t>
            </w:r>
            <w:r>
              <w:rPr>
                <w:rFonts w:eastAsia="方正仿宋_GBK"/>
                <w:kern w:val="0"/>
                <w:sz w:val="24"/>
                <w:szCs w:val="24"/>
              </w:rPr>
              <w:t>分，最高得</w:t>
            </w:r>
            <w:r>
              <w:rPr>
                <w:rFonts w:eastAsia="方正仿宋_GBK" w:hint="eastAsia"/>
                <w:kern w:val="0"/>
                <w:sz w:val="24"/>
                <w:szCs w:val="24"/>
              </w:rPr>
              <w:t>5</w:t>
            </w:r>
            <w:r>
              <w:rPr>
                <w:rFonts w:eastAsia="方正仿宋_GBK"/>
                <w:kern w:val="0"/>
                <w:sz w:val="24"/>
                <w:szCs w:val="24"/>
              </w:rPr>
              <w:t>分。提供中标通知书或审计服务合同复印件盖公章，原件备查。</w:t>
            </w:r>
          </w:p>
        </w:tc>
      </w:tr>
      <w:tr w:rsidR="00234CBB">
        <w:trPr>
          <w:trHeight w:val="349"/>
        </w:trPr>
        <w:tc>
          <w:tcPr>
            <w:tcW w:w="704" w:type="dxa"/>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20" w:lineRule="exact"/>
              <w:jc w:val="center"/>
              <w:rPr>
                <w:rFonts w:eastAsia="方正仿宋_GBK"/>
                <w:kern w:val="0"/>
                <w:sz w:val="24"/>
                <w:szCs w:val="24"/>
              </w:rPr>
            </w:pPr>
          </w:p>
        </w:tc>
        <w:tc>
          <w:tcPr>
            <w:tcW w:w="1531" w:type="dxa"/>
            <w:gridSpan w:val="2"/>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20" w:lineRule="exact"/>
              <w:jc w:val="left"/>
              <w:rPr>
                <w:rFonts w:eastAsia="方正仿宋_GBK"/>
                <w:kern w:val="0"/>
                <w:sz w:val="24"/>
                <w:szCs w:val="24"/>
              </w:rPr>
            </w:pPr>
          </w:p>
        </w:tc>
        <w:tc>
          <w:tcPr>
            <w:tcW w:w="1304" w:type="dxa"/>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其他金融组织财务审计业绩（</w:t>
            </w:r>
            <w:r>
              <w:rPr>
                <w:rFonts w:eastAsia="方正仿宋_GBK" w:hint="eastAsia"/>
                <w:kern w:val="0"/>
                <w:sz w:val="24"/>
                <w:szCs w:val="24"/>
              </w:rPr>
              <w:t>5</w:t>
            </w:r>
            <w:r>
              <w:rPr>
                <w:rFonts w:eastAsia="方正仿宋_GBK"/>
                <w:kern w:val="0"/>
                <w:sz w:val="24"/>
                <w:szCs w:val="24"/>
              </w:rPr>
              <w:t>分）</w:t>
            </w:r>
          </w:p>
        </w:tc>
        <w:tc>
          <w:tcPr>
            <w:tcW w:w="5448" w:type="dxa"/>
            <w:tcBorders>
              <w:top w:val="single" w:sz="4" w:space="0" w:color="auto"/>
              <w:left w:val="single" w:sz="4" w:space="0" w:color="auto"/>
              <w:bottom w:val="single" w:sz="4" w:space="0" w:color="auto"/>
              <w:right w:val="single" w:sz="4" w:space="0" w:color="auto"/>
            </w:tcBorders>
            <w:noWrap/>
          </w:tcPr>
          <w:p w:rsidR="00234CBB" w:rsidRDefault="001E3DB8">
            <w:pPr>
              <w:widowControl/>
              <w:adjustRightInd w:val="0"/>
              <w:snapToGrid w:val="0"/>
              <w:spacing w:line="420" w:lineRule="exact"/>
              <w:jc w:val="left"/>
              <w:rPr>
                <w:rFonts w:eastAsia="方正仿宋_GBK"/>
                <w:kern w:val="0"/>
                <w:sz w:val="24"/>
                <w:szCs w:val="24"/>
              </w:rPr>
            </w:pPr>
            <w:r>
              <w:rPr>
                <w:rFonts w:eastAsia="方正仿宋_GBK"/>
                <w:kern w:val="0"/>
                <w:sz w:val="24"/>
                <w:szCs w:val="24"/>
              </w:rPr>
              <w:t>202</w:t>
            </w:r>
            <w:r>
              <w:rPr>
                <w:rFonts w:eastAsia="方正仿宋_GBK" w:hint="eastAsia"/>
                <w:kern w:val="0"/>
                <w:sz w:val="24"/>
                <w:szCs w:val="24"/>
              </w:rPr>
              <w:t>2</w:t>
            </w:r>
            <w:r>
              <w:rPr>
                <w:rFonts w:eastAsia="方正仿宋_GBK"/>
                <w:kern w:val="0"/>
                <w:sz w:val="24"/>
                <w:szCs w:val="24"/>
              </w:rPr>
              <w:t>年</w:t>
            </w:r>
            <w:r>
              <w:rPr>
                <w:rFonts w:eastAsia="方正仿宋_GBK"/>
                <w:kern w:val="0"/>
                <w:sz w:val="24"/>
                <w:szCs w:val="24"/>
              </w:rPr>
              <w:t>1</w:t>
            </w:r>
            <w:r>
              <w:rPr>
                <w:rFonts w:eastAsia="方正仿宋_GBK"/>
                <w:kern w:val="0"/>
                <w:sz w:val="24"/>
                <w:szCs w:val="24"/>
              </w:rPr>
              <w:t>月</w:t>
            </w:r>
            <w:r>
              <w:rPr>
                <w:rFonts w:eastAsia="方正仿宋_GBK"/>
                <w:kern w:val="0"/>
                <w:sz w:val="24"/>
                <w:szCs w:val="24"/>
              </w:rPr>
              <w:t>1</w:t>
            </w:r>
            <w:r>
              <w:rPr>
                <w:rFonts w:eastAsia="方正仿宋_GBK"/>
                <w:kern w:val="0"/>
                <w:sz w:val="24"/>
                <w:szCs w:val="24"/>
              </w:rPr>
              <w:t>日以来（合同签订时间为准），开展其他金融组织财务审计业绩，每提供一个得</w:t>
            </w:r>
            <w:r>
              <w:rPr>
                <w:rFonts w:eastAsia="方正仿宋_GBK"/>
                <w:kern w:val="0"/>
                <w:sz w:val="24"/>
                <w:szCs w:val="24"/>
              </w:rPr>
              <w:t>1</w:t>
            </w:r>
            <w:r>
              <w:rPr>
                <w:rFonts w:eastAsia="方正仿宋_GBK"/>
                <w:kern w:val="0"/>
                <w:sz w:val="24"/>
                <w:szCs w:val="24"/>
              </w:rPr>
              <w:t>分，最高得</w:t>
            </w:r>
            <w:r>
              <w:rPr>
                <w:rFonts w:eastAsia="方正仿宋_GBK" w:hint="eastAsia"/>
                <w:kern w:val="0"/>
                <w:sz w:val="24"/>
                <w:szCs w:val="24"/>
              </w:rPr>
              <w:t>5</w:t>
            </w:r>
            <w:r>
              <w:rPr>
                <w:rFonts w:eastAsia="方正仿宋_GBK"/>
                <w:kern w:val="0"/>
                <w:sz w:val="24"/>
                <w:szCs w:val="24"/>
              </w:rPr>
              <w:t>分。提供中标通知书或审计服务合同复印件盖公章，原件备查。</w:t>
            </w:r>
          </w:p>
        </w:tc>
      </w:tr>
      <w:tr w:rsidR="00234CBB">
        <w:trPr>
          <w:trHeight w:val="728"/>
        </w:trPr>
        <w:tc>
          <w:tcPr>
            <w:tcW w:w="704" w:type="dxa"/>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20" w:lineRule="exact"/>
              <w:jc w:val="center"/>
              <w:rPr>
                <w:rFonts w:eastAsia="方正仿宋_GBK"/>
                <w:kern w:val="0"/>
                <w:sz w:val="24"/>
                <w:szCs w:val="24"/>
              </w:rPr>
            </w:pPr>
          </w:p>
        </w:tc>
        <w:tc>
          <w:tcPr>
            <w:tcW w:w="1531" w:type="dxa"/>
            <w:gridSpan w:val="2"/>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20" w:lineRule="exact"/>
              <w:jc w:val="left"/>
              <w:rPr>
                <w:rFonts w:eastAsia="方正仿宋_GBK"/>
                <w:kern w:val="0"/>
                <w:sz w:val="24"/>
                <w:szCs w:val="24"/>
              </w:rPr>
            </w:pPr>
          </w:p>
        </w:tc>
        <w:tc>
          <w:tcPr>
            <w:tcW w:w="1304" w:type="dxa"/>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荣誉获奖</w:t>
            </w:r>
          </w:p>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w:t>
            </w:r>
            <w:r>
              <w:rPr>
                <w:rFonts w:eastAsia="方正仿宋_GBK"/>
                <w:kern w:val="0"/>
                <w:sz w:val="24"/>
                <w:szCs w:val="24"/>
              </w:rPr>
              <w:t>5</w:t>
            </w:r>
            <w:r>
              <w:rPr>
                <w:rFonts w:eastAsia="方正仿宋_GBK"/>
                <w:kern w:val="0"/>
                <w:sz w:val="24"/>
                <w:szCs w:val="24"/>
              </w:rPr>
              <w:t>分）</w:t>
            </w:r>
          </w:p>
        </w:tc>
        <w:tc>
          <w:tcPr>
            <w:tcW w:w="5448" w:type="dxa"/>
            <w:tcBorders>
              <w:top w:val="single" w:sz="4" w:space="0" w:color="auto"/>
              <w:left w:val="single" w:sz="4" w:space="0" w:color="auto"/>
              <w:bottom w:val="single" w:sz="4" w:space="0" w:color="auto"/>
              <w:right w:val="single" w:sz="4" w:space="0" w:color="auto"/>
            </w:tcBorders>
            <w:noWrap/>
            <w:vAlign w:val="bottom"/>
          </w:tcPr>
          <w:p w:rsidR="00234CBB" w:rsidRDefault="001E3DB8">
            <w:pPr>
              <w:widowControl/>
              <w:adjustRightInd w:val="0"/>
              <w:snapToGrid w:val="0"/>
              <w:spacing w:line="420" w:lineRule="exact"/>
              <w:jc w:val="left"/>
              <w:rPr>
                <w:rFonts w:eastAsia="方正仿宋_GBK"/>
                <w:kern w:val="0"/>
                <w:sz w:val="24"/>
                <w:szCs w:val="24"/>
              </w:rPr>
            </w:pPr>
            <w:r>
              <w:rPr>
                <w:rFonts w:eastAsia="方正仿宋_GBK"/>
                <w:kern w:val="0"/>
                <w:sz w:val="24"/>
                <w:szCs w:val="24"/>
              </w:rPr>
              <w:t>对供应商获市级及以上行业协会等单位授予的奖励荣誉记录进行评审，每提供一个得</w:t>
            </w:r>
            <w:r>
              <w:rPr>
                <w:rFonts w:eastAsia="方正仿宋_GBK"/>
                <w:kern w:val="0"/>
                <w:sz w:val="24"/>
                <w:szCs w:val="24"/>
              </w:rPr>
              <w:t>1</w:t>
            </w:r>
            <w:r>
              <w:rPr>
                <w:rFonts w:eastAsia="方正仿宋_GBK"/>
                <w:kern w:val="0"/>
                <w:sz w:val="24"/>
                <w:szCs w:val="24"/>
              </w:rPr>
              <w:t>分，最高得</w:t>
            </w:r>
            <w:r>
              <w:rPr>
                <w:rFonts w:eastAsia="方正仿宋_GBK"/>
                <w:kern w:val="0"/>
                <w:sz w:val="24"/>
                <w:szCs w:val="24"/>
              </w:rPr>
              <w:t>5</w:t>
            </w:r>
            <w:r>
              <w:rPr>
                <w:rFonts w:eastAsia="方正仿宋_GBK"/>
                <w:kern w:val="0"/>
                <w:sz w:val="24"/>
                <w:szCs w:val="24"/>
              </w:rPr>
              <w:t>分。提供证明文件复印件加盖公章。</w:t>
            </w:r>
          </w:p>
        </w:tc>
      </w:tr>
      <w:tr w:rsidR="00234CBB">
        <w:trPr>
          <w:trHeight w:val="260"/>
        </w:trPr>
        <w:tc>
          <w:tcPr>
            <w:tcW w:w="704" w:type="dxa"/>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20" w:lineRule="exact"/>
              <w:jc w:val="center"/>
              <w:rPr>
                <w:rFonts w:eastAsia="方正仿宋_GBK"/>
                <w:kern w:val="0"/>
                <w:sz w:val="24"/>
                <w:szCs w:val="24"/>
              </w:rPr>
            </w:pPr>
          </w:p>
        </w:tc>
        <w:tc>
          <w:tcPr>
            <w:tcW w:w="1531" w:type="dxa"/>
            <w:gridSpan w:val="2"/>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20" w:lineRule="exact"/>
              <w:jc w:val="left"/>
              <w:rPr>
                <w:rFonts w:eastAsia="方正仿宋_GBK"/>
                <w:kern w:val="0"/>
                <w:sz w:val="24"/>
                <w:szCs w:val="24"/>
              </w:rPr>
            </w:pPr>
          </w:p>
        </w:tc>
        <w:tc>
          <w:tcPr>
            <w:tcW w:w="1304" w:type="dxa"/>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企业信用等级</w:t>
            </w:r>
          </w:p>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w:t>
            </w:r>
            <w:r>
              <w:rPr>
                <w:rFonts w:eastAsia="方正仿宋_GBK"/>
                <w:kern w:val="0"/>
                <w:sz w:val="24"/>
                <w:szCs w:val="24"/>
              </w:rPr>
              <w:t>5</w:t>
            </w:r>
            <w:r>
              <w:rPr>
                <w:rFonts w:eastAsia="方正仿宋_GBK"/>
                <w:kern w:val="0"/>
                <w:sz w:val="24"/>
                <w:szCs w:val="24"/>
              </w:rPr>
              <w:t>分）</w:t>
            </w:r>
          </w:p>
        </w:tc>
        <w:tc>
          <w:tcPr>
            <w:tcW w:w="5448" w:type="dxa"/>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20" w:lineRule="exact"/>
              <w:jc w:val="left"/>
              <w:rPr>
                <w:rFonts w:eastAsia="方正仿宋_GBK"/>
                <w:kern w:val="0"/>
                <w:sz w:val="24"/>
                <w:szCs w:val="24"/>
              </w:rPr>
            </w:pPr>
            <w:r>
              <w:rPr>
                <w:rFonts w:eastAsia="方正仿宋_GBK"/>
                <w:kern w:val="0"/>
                <w:sz w:val="24"/>
                <w:szCs w:val="24"/>
              </w:rPr>
              <w:t>企业信用等级</w:t>
            </w:r>
            <w:r>
              <w:rPr>
                <w:rFonts w:eastAsia="方正仿宋_GBK"/>
                <w:kern w:val="0"/>
                <w:sz w:val="24"/>
                <w:szCs w:val="24"/>
              </w:rPr>
              <w:t xml:space="preserve"> AAA</w:t>
            </w:r>
            <w:r>
              <w:rPr>
                <w:rFonts w:eastAsia="方正仿宋_GBK"/>
                <w:kern w:val="0"/>
                <w:sz w:val="24"/>
                <w:szCs w:val="24"/>
              </w:rPr>
              <w:t>得</w:t>
            </w:r>
            <w:r>
              <w:rPr>
                <w:rFonts w:eastAsia="方正仿宋_GBK"/>
                <w:kern w:val="0"/>
                <w:sz w:val="24"/>
                <w:szCs w:val="24"/>
              </w:rPr>
              <w:t>5</w:t>
            </w:r>
            <w:r>
              <w:rPr>
                <w:rFonts w:eastAsia="方正仿宋_GBK"/>
                <w:kern w:val="0"/>
                <w:sz w:val="24"/>
                <w:szCs w:val="24"/>
              </w:rPr>
              <w:t>分，</w:t>
            </w:r>
            <w:r>
              <w:rPr>
                <w:rFonts w:eastAsia="方正仿宋_GBK"/>
                <w:kern w:val="0"/>
                <w:sz w:val="24"/>
                <w:szCs w:val="24"/>
              </w:rPr>
              <w:t xml:space="preserve"> AA</w:t>
            </w:r>
            <w:r>
              <w:rPr>
                <w:rFonts w:eastAsia="方正仿宋_GBK"/>
                <w:kern w:val="0"/>
                <w:sz w:val="24"/>
                <w:szCs w:val="24"/>
              </w:rPr>
              <w:t>得</w:t>
            </w:r>
            <w:r>
              <w:rPr>
                <w:rFonts w:eastAsia="方正仿宋_GBK"/>
                <w:kern w:val="0"/>
                <w:sz w:val="24"/>
                <w:szCs w:val="24"/>
              </w:rPr>
              <w:t>4</w:t>
            </w:r>
            <w:r>
              <w:rPr>
                <w:rFonts w:eastAsia="方正仿宋_GBK"/>
                <w:kern w:val="0"/>
                <w:sz w:val="24"/>
                <w:szCs w:val="24"/>
              </w:rPr>
              <w:t>分，</w:t>
            </w:r>
            <w:r>
              <w:rPr>
                <w:rFonts w:eastAsia="方正仿宋_GBK"/>
                <w:kern w:val="0"/>
                <w:sz w:val="24"/>
                <w:szCs w:val="24"/>
              </w:rPr>
              <w:t>A</w:t>
            </w:r>
            <w:r>
              <w:rPr>
                <w:rFonts w:eastAsia="方正仿宋_GBK"/>
                <w:kern w:val="0"/>
                <w:sz w:val="24"/>
                <w:szCs w:val="24"/>
              </w:rPr>
              <w:t>得</w:t>
            </w:r>
            <w:r>
              <w:rPr>
                <w:rFonts w:eastAsia="方正仿宋_GBK"/>
                <w:kern w:val="0"/>
                <w:sz w:val="24"/>
                <w:szCs w:val="24"/>
              </w:rPr>
              <w:t>3</w:t>
            </w:r>
            <w:r>
              <w:rPr>
                <w:rFonts w:eastAsia="方正仿宋_GBK"/>
                <w:kern w:val="0"/>
                <w:sz w:val="24"/>
                <w:szCs w:val="24"/>
              </w:rPr>
              <w:t>分，</w:t>
            </w:r>
            <w:r>
              <w:rPr>
                <w:rFonts w:eastAsia="方正仿宋_GBK"/>
                <w:kern w:val="0"/>
                <w:sz w:val="24"/>
                <w:szCs w:val="24"/>
              </w:rPr>
              <w:t>A</w:t>
            </w:r>
            <w:r>
              <w:rPr>
                <w:rFonts w:eastAsia="方正仿宋_GBK"/>
                <w:kern w:val="0"/>
                <w:sz w:val="24"/>
                <w:szCs w:val="24"/>
              </w:rPr>
              <w:t>以下不得分，提供证明材料复印件加盖公章。</w:t>
            </w:r>
          </w:p>
        </w:tc>
      </w:tr>
      <w:tr w:rsidR="00234CBB">
        <w:trPr>
          <w:trHeight w:val="6175"/>
        </w:trPr>
        <w:tc>
          <w:tcPr>
            <w:tcW w:w="704" w:type="dxa"/>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2</w:t>
            </w:r>
          </w:p>
        </w:tc>
        <w:tc>
          <w:tcPr>
            <w:tcW w:w="2835" w:type="dxa"/>
            <w:gridSpan w:val="3"/>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人员配备</w:t>
            </w:r>
          </w:p>
          <w:p w:rsidR="00234CBB" w:rsidRDefault="001E3DB8">
            <w:pPr>
              <w:widowControl/>
              <w:adjustRightInd w:val="0"/>
              <w:snapToGrid w:val="0"/>
              <w:spacing w:line="420" w:lineRule="exact"/>
              <w:jc w:val="center"/>
              <w:rPr>
                <w:rFonts w:eastAsia="方正仿宋_GBK"/>
                <w:kern w:val="0"/>
                <w:sz w:val="24"/>
                <w:szCs w:val="24"/>
              </w:rPr>
            </w:pPr>
            <w:r>
              <w:rPr>
                <w:rFonts w:eastAsia="方正仿宋_GBK"/>
                <w:kern w:val="0"/>
                <w:sz w:val="24"/>
                <w:szCs w:val="24"/>
              </w:rPr>
              <w:t>（</w:t>
            </w:r>
            <w:r>
              <w:rPr>
                <w:rFonts w:eastAsia="方正仿宋_GBK"/>
                <w:kern w:val="0"/>
                <w:sz w:val="24"/>
                <w:szCs w:val="24"/>
              </w:rPr>
              <w:t>20</w:t>
            </w:r>
            <w:r>
              <w:rPr>
                <w:rFonts w:eastAsia="方正仿宋_GBK"/>
                <w:kern w:val="0"/>
                <w:sz w:val="24"/>
                <w:szCs w:val="24"/>
              </w:rPr>
              <w:t>分）</w:t>
            </w:r>
          </w:p>
        </w:tc>
        <w:tc>
          <w:tcPr>
            <w:tcW w:w="5448" w:type="dxa"/>
            <w:tcBorders>
              <w:top w:val="single" w:sz="4" w:space="0" w:color="auto"/>
              <w:left w:val="single" w:sz="4" w:space="0" w:color="auto"/>
              <w:bottom w:val="single" w:sz="4" w:space="0" w:color="auto"/>
              <w:right w:val="single" w:sz="4" w:space="0" w:color="auto"/>
            </w:tcBorders>
            <w:noWrap/>
            <w:vAlign w:val="bottom"/>
          </w:tcPr>
          <w:p w:rsidR="00234CBB" w:rsidRDefault="001E3DB8">
            <w:pPr>
              <w:widowControl/>
              <w:adjustRightInd w:val="0"/>
              <w:snapToGrid w:val="0"/>
              <w:spacing w:line="42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拟投入本项目的项目负责人具有正高级职称，且有与本项目匹配的核查或审计经验的，得</w:t>
            </w:r>
            <w:r>
              <w:rPr>
                <w:rFonts w:eastAsia="方正仿宋_GBK"/>
                <w:kern w:val="0"/>
                <w:sz w:val="24"/>
                <w:szCs w:val="24"/>
              </w:rPr>
              <w:t>5</w:t>
            </w:r>
            <w:r>
              <w:rPr>
                <w:rFonts w:eastAsia="方正仿宋_GBK"/>
                <w:kern w:val="0"/>
                <w:sz w:val="24"/>
                <w:szCs w:val="24"/>
              </w:rPr>
              <w:t>分；具有副高级职称且有与本项目匹配的核查或审计经验的，得</w:t>
            </w:r>
            <w:r>
              <w:rPr>
                <w:rFonts w:eastAsia="方正仿宋_GBK"/>
                <w:kern w:val="0"/>
                <w:sz w:val="24"/>
                <w:szCs w:val="24"/>
              </w:rPr>
              <w:t>3</w:t>
            </w:r>
            <w:r>
              <w:rPr>
                <w:rFonts w:eastAsia="方正仿宋_GBK"/>
                <w:kern w:val="0"/>
                <w:sz w:val="24"/>
                <w:szCs w:val="24"/>
              </w:rPr>
              <w:t>分；本小项最高得</w:t>
            </w:r>
            <w:r>
              <w:rPr>
                <w:rFonts w:eastAsia="方正仿宋_GBK"/>
                <w:kern w:val="0"/>
                <w:sz w:val="24"/>
                <w:szCs w:val="24"/>
              </w:rPr>
              <w:t>5</w:t>
            </w:r>
            <w:r>
              <w:rPr>
                <w:rFonts w:eastAsia="方正仿宋_GBK"/>
                <w:kern w:val="0"/>
                <w:sz w:val="24"/>
                <w:szCs w:val="24"/>
              </w:rPr>
              <w:t>分；</w:t>
            </w:r>
          </w:p>
          <w:p w:rsidR="00234CBB" w:rsidRDefault="001E3DB8">
            <w:pPr>
              <w:widowControl/>
              <w:adjustRightInd w:val="0"/>
              <w:snapToGrid w:val="0"/>
              <w:spacing w:line="420" w:lineRule="exact"/>
              <w:jc w:val="left"/>
              <w:rPr>
                <w:rFonts w:eastAsia="方正仿宋_GBK"/>
                <w:sz w:val="24"/>
                <w:szCs w:val="24"/>
              </w:rPr>
            </w:pPr>
            <w:r>
              <w:rPr>
                <w:rFonts w:eastAsia="方正仿宋_GBK"/>
                <w:kern w:val="0"/>
                <w:sz w:val="24"/>
                <w:szCs w:val="24"/>
              </w:rPr>
              <w:t>2.</w:t>
            </w:r>
            <w:r>
              <w:rPr>
                <w:rFonts w:eastAsia="方正仿宋_GBK"/>
                <w:kern w:val="0"/>
                <w:sz w:val="24"/>
                <w:szCs w:val="24"/>
              </w:rPr>
              <w:t>拟投入本项目的项目负责人具有注册会计师执业资格或同等类型执业资格且和本项目匹配的，得</w:t>
            </w:r>
            <w:r>
              <w:rPr>
                <w:rFonts w:eastAsia="方正仿宋_GBK"/>
                <w:kern w:val="0"/>
                <w:sz w:val="24"/>
                <w:szCs w:val="24"/>
              </w:rPr>
              <w:t>5</w:t>
            </w:r>
            <w:r>
              <w:rPr>
                <w:rFonts w:eastAsia="方正仿宋_GBK"/>
                <w:kern w:val="0"/>
                <w:sz w:val="24"/>
                <w:szCs w:val="24"/>
              </w:rPr>
              <w:t>分；本小项最高得</w:t>
            </w:r>
            <w:r>
              <w:rPr>
                <w:rFonts w:eastAsia="方正仿宋_GBK"/>
                <w:kern w:val="0"/>
                <w:sz w:val="24"/>
                <w:szCs w:val="24"/>
              </w:rPr>
              <w:t>5</w:t>
            </w:r>
            <w:r>
              <w:rPr>
                <w:rFonts w:eastAsia="方正仿宋_GBK"/>
                <w:kern w:val="0"/>
                <w:sz w:val="24"/>
                <w:szCs w:val="24"/>
              </w:rPr>
              <w:t>分；</w:t>
            </w:r>
          </w:p>
          <w:p w:rsidR="00234CBB" w:rsidRDefault="001E3DB8">
            <w:pPr>
              <w:widowControl/>
              <w:adjustRightInd w:val="0"/>
              <w:snapToGrid w:val="0"/>
              <w:spacing w:line="420" w:lineRule="exact"/>
              <w:jc w:val="left"/>
              <w:rPr>
                <w:rFonts w:eastAsia="方正仿宋_GBK"/>
                <w:kern w:val="0"/>
                <w:sz w:val="24"/>
                <w:szCs w:val="24"/>
              </w:rPr>
            </w:pPr>
            <w:r>
              <w:rPr>
                <w:rFonts w:eastAsia="方正仿宋_GBK"/>
                <w:kern w:val="0"/>
                <w:sz w:val="24"/>
                <w:szCs w:val="24"/>
              </w:rPr>
              <w:t>3.</w:t>
            </w:r>
            <w:r>
              <w:rPr>
                <w:rFonts w:eastAsia="方正仿宋_GBK"/>
                <w:kern w:val="0"/>
                <w:sz w:val="24"/>
                <w:szCs w:val="24"/>
              </w:rPr>
              <w:t>供应商拟派项目组成员（除项目负责人）具有与本项目相匹配的中级职称（如中级会计师、中级审计师、中级经济师等），每提供</w:t>
            </w:r>
            <w:r>
              <w:rPr>
                <w:rFonts w:eastAsia="方正仿宋_GBK"/>
                <w:kern w:val="0"/>
                <w:sz w:val="24"/>
                <w:szCs w:val="24"/>
              </w:rPr>
              <w:t>1</w:t>
            </w:r>
            <w:r>
              <w:rPr>
                <w:rFonts w:eastAsia="方正仿宋_GBK"/>
                <w:kern w:val="0"/>
                <w:sz w:val="24"/>
                <w:szCs w:val="24"/>
              </w:rPr>
              <w:t>名，得</w:t>
            </w:r>
            <w:r>
              <w:rPr>
                <w:rFonts w:eastAsia="方正仿宋_GBK"/>
                <w:kern w:val="0"/>
                <w:sz w:val="24"/>
                <w:szCs w:val="24"/>
              </w:rPr>
              <w:t>1</w:t>
            </w:r>
            <w:r>
              <w:rPr>
                <w:rFonts w:eastAsia="方正仿宋_GBK"/>
                <w:kern w:val="0"/>
                <w:sz w:val="24"/>
                <w:szCs w:val="24"/>
              </w:rPr>
              <w:t>分，本小项满分</w:t>
            </w:r>
            <w:r>
              <w:rPr>
                <w:rFonts w:eastAsia="方正仿宋_GBK"/>
                <w:kern w:val="0"/>
                <w:sz w:val="24"/>
                <w:szCs w:val="24"/>
              </w:rPr>
              <w:t>10</w:t>
            </w:r>
            <w:r>
              <w:rPr>
                <w:rFonts w:eastAsia="方正仿宋_GBK"/>
                <w:kern w:val="0"/>
                <w:sz w:val="24"/>
                <w:szCs w:val="24"/>
              </w:rPr>
              <w:t>分；</w:t>
            </w:r>
          </w:p>
          <w:p w:rsidR="00234CBB" w:rsidRDefault="001E3DB8">
            <w:pPr>
              <w:widowControl/>
              <w:adjustRightInd w:val="0"/>
              <w:snapToGrid w:val="0"/>
              <w:spacing w:line="420" w:lineRule="exact"/>
              <w:jc w:val="left"/>
              <w:rPr>
                <w:rFonts w:eastAsia="方正仿宋_GBK"/>
                <w:kern w:val="0"/>
                <w:sz w:val="24"/>
                <w:szCs w:val="24"/>
              </w:rPr>
            </w:pPr>
            <w:r>
              <w:rPr>
                <w:rFonts w:eastAsia="方正仿宋_GBK"/>
                <w:kern w:val="0"/>
                <w:sz w:val="24"/>
                <w:szCs w:val="24"/>
              </w:rPr>
              <w:t>（上述三项均需提供相应人员的职称证书等证明材料及截止磋商之日起前</w:t>
            </w:r>
            <w:r>
              <w:rPr>
                <w:rFonts w:eastAsia="方正仿宋_GBK"/>
                <w:kern w:val="0"/>
                <w:sz w:val="24"/>
                <w:szCs w:val="24"/>
              </w:rPr>
              <w:t>12</w:t>
            </w:r>
            <w:r>
              <w:rPr>
                <w:rFonts w:eastAsia="方正仿宋_GBK"/>
                <w:kern w:val="0"/>
                <w:sz w:val="24"/>
                <w:szCs w:val="24"/>
              </w:rPr>
              <w:t>个月内任意</w:t>
            </w:r>
            <w:r>
              <w:rPr>
                <w:rFonts w:eastAsia="方正仿宋_GBK"/>
                <w:kern w:val="0"/>
                <w:sz w:val="24"/>
                <w:szCs w:val="24"/>
              </w:rPr>
              <w:t>1</w:t>
            </w:r>
            <w:r>
              <w:rPr>
                <w:rFonts w:eastAsia="方正仿宋_GBK"/>
                <w:kern w:val="0"/>
                <w:sz w:val="24"/>
                <w:szCs w:val="24"/>
              </w:rPr>
              <w:t>个月的社保，复印件加盖公章，资料提供不全不得分。）</w:t>
            </w:r>
          </w:p>
        </w:tc>
      </w:tr>
      <w:tr w:rsidR="00234CBB">
        <w:trPr>
          <w:trHeight w:val="1522"/>
        </w:trPr>
        <w:tc>
          <w:tcPr>
            <w:tcW w:w="704" w:type="dxa"/>
            <w:vMerge w:val="restart"/>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仿宋_GBK"/>
                <w:kern w:val="0"/>
                <w:sz w:val="24"/>
                <w:szCs w:val="24"/>
              </w:rPr>
            </w:pPr>
            <w:r>
              <w:rPr>
                <w:rFonts w:eastAsia="方正仿宋_GBK"/>
                <w:kern w:val="0"/>
                <w:sz w:val="24"/>
                <w:szCs w:val="24"/>
              </w:rPr>
              <w:t>3</w:t>
            </w:r>
          </w:p>
        </w:tc>
        <w:tc>
          <w:tcPr>
            <w:tcW w:w="1403" w:type="dxa"/>
            <w:vMerge w:val="restart"/>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仿宋_GBK"/>
                <w:sz w:val="24"/>
                <w:szCs w:val="24"/>
              </w:rPr>
            </w:pPr>
            <w:r>
              <w:rPr>
                <w:rFonts w:eastAsia="方正仿宋_GBK"/>
                <w:sz w:val="24"/>
                <w:szCs w:val="24"/>
              </w:rPr>
              <w:t>技术部分</w:t>
            </w:r>
          </w:p>
          <w:p w:rsidR="00234CBB" w:rsidRDefault="001E3DB8">
            <w:pPr>
              <w:widowControl/>
              <w:adjustRightInd w:val="0"/>
              <w:snapToGrid w:val="0"/>
              <w:spacing w:line="400" w:lineRule="exact"/>
              <w:jc w:val="center"/>
              <w:rPr>
                <w:rFonts w:eastAsia="方正仿宋_GBK"/>
                <w:kern w:val="0"/>
                <w:sz w:val="24"/>
                <w:szCs w:val="24"/>
              </w:rPr>
            </w:pPr>
            <w:r>
              <w:rPr>
                <w:rFonts w:eastAsia="方正仿宋_GBK"/>
                <w:sz w:val="24"/>
                <w:szCs w:val="24"/>
              </w:rPr>
              <w:t>（</w:t>
            </w:r>
            <w:r>
              <w:rPr>
                <w:rFonts w:eastAsia="方正仿宋_GBK" w:hint="eastAsia"/>
                <w:sz w:val="24"/>
                <w:szCs w:val="24"/>
              </w:rPr>
              <w:t>5</w:t>
            </w:r>
            <w:r>
              <w:rPr>
                <w:rFonts w:eastAsia="方正仿宋_GBK"/>
                <w:sz w:val="24"/>
                <w:szCs w:val="24"/>
              </w:rPr>
              <w:t>0</w:t>
            </w:r>
            <w:r>
              <w:rPr>
                <w:rFonts w:eastAsia="方正仿宋_GBK"/>
                <w:sz w:val="24"/>
                <w:szCs w:val="24"/>
              </w:rPr>
              <w:t>分）</w:t>
            </w:r>
          </w:p>
        </w:tc>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仿宋_GBK"/>
                <w:sz w:val="24"/>
                <w:szCs w:val="24"/>
              </w:rPr>
            </w:pPr>
            <w:r>
              <w:rPr>
                <w:rFonts w:eastAsia="方正仿宋_GBK"/>
                <w:sz w:val="24"/>
                <w:szCs w:val="24"/>
              </w:rPr>
              <w:t>项目整体工作方案</w:t>
            </w:r>
          </w:p>
          <w:p w:rsidR="00234CBB" w:rsidRDefault="001E3DB8">
            <w:pPr>
              <w:widowControl/>
              <w:adjustRightInd w:val="0"/>
              <w:snapToGrid w:val="0"/>
              <w:spacing w:line="400" w:lineRule="exact"/>
              <w:jc w:val="center"/>
              <w:rPr>
                <w:rFonts w:eastAsia="方正仿宋_GBK"/>
                <w:sz w:val="24"/>
                <w:szCs w:val="24"/>
              </w:rPr>
            </w:pPr>
            <w:r>
              <w:rPr>
                <w:rFonts w:eastAsia="方正仿宋_GBK"/>
                <w:sz w:val="24"/>
                <w:szCs w:val="24"/>
              </w:rPr>
              <w:t>（</w:t>
            </w:r>
            <w:r>
              <w:rPr>
                <w:rFonts w:eastAsia="方正仿宋_GBK"/>
                <w:sz w:val="24"/>
                <w:szCs w:val="24"/>
              </w:rPr>
              <w:t>15</w:t>
            </w:r>
            <w:r>
              <w:rPr>
                <w:rFonts w:eastAsia="方正仿宋_GBK"/>
                <w:sz w:val="24"/>
                <w:szCs w:val="24"/>
              </w:rPr>
              <w:t>分）</w:t>
            </w:r>
          </w:p>
        </w:tc>
        <w:tc>
          <w:tcPr>
            <w:tcW w:w="5448" w:type="dxa"/>
            <w:tcBorders>
              <w:top w:val="single" w:sz="4" w:space="0" w:color="auto"/>
              <w:left w:val="single" w:sz="4" w:space="0" w:color="auto"/>
              <w:bottom w:val="single" w:sz="4" w:space="0" w:color="auto"/>
              <w:right w:val="single" w:sz="4" w:space="0" w:color="auto"/>
            </w:tcBorders>
            <w:vAlign w:val="center"/>
          </w:tcPr>
          <w:p w:rsidR="00234CBB" w:rsidRDefault="001E3DB8">
            <w:pPr>
              <w:widowControl/>
              <w:adjustRightInd w:val="0"/>
              <w:snapToGrid w:val="0"/>
              <w:spacing w:line="40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对本项目背景情况熟悉、现状的了解，能够响应采购文件要求，是否能全面、准确、深入地把握：深度契合项目背景和现状，熟悉情况，完全满足采购需求的得</w:t>
            </w:r>
            <w:r>
              <w:rPr>
                <w:rFonts w:eastAsia="方正仿宋_GBK"/>
                <w:kern w:val="0"/>
                <w:sz w:val="24"/>
                <w:szCs w:val="24"/>
              </w:rPr>
              <w:t>5</w:t>
            </w:r>
            <w:r>
              <w:rPr>
                <w:rFonts w:eastAsia="方正仿宋_GBK"/>
                <w:kern w:val="0"/>
                <w:sz w:val="24"/>
                <w:szCs w:val="24"/>
              </w:rPr>
              <w:t>分；与项目背景现状结合一般，对实地情况的熟悉程度一般，基本满足采购需求的得</w:t>
            </w:r>
            <w:r>
              <w:rPr>
                <w:rFonts w:eastAsia="方正仿宋_GBK"/>
                <w:kern w:val="0"/>
                <w:sz w:val="24"/>
                <w:szCs w:val="24"/>
              </w:rPr>
              <w:t>3</w:t>
            </w:r>
            <w:r>
              <w:rPr>
                <w:rFonts w:eastAsia="方正仿宋_GBK"/>
                <w:kern w:val="0"/>
                <w:sz w:val="24"/>
                <w:szCs w:val="24"/>
              </w:rPr>
              <w:t>分；与项目背景现状结合较差，对实地情况的熟悉程度不满足采购需求的得</w:t>
            </w:r>
            <w:r>
              <w:rPr>
                <w:rFonts w:eastAsia="方正仿宋_GBK"/>
                <w:kern w:val="0"/>
                <w:sz w:val="24"/>
                <w:szCs w:val="24"/>
              </w:rPr>
              <w:t>1</w:t>
            </w:r>
            <w:r>
              <w:rPr>
                <w:rFonts w:eastAsia="方正仿宋_GBK"/>
                <w:kern w:val="0"/>
                <w:sz w:val="24"/>
                <w:szCs w:val="24"/>
              </w:rPr>
              <w:t>分；没有不得分。</w:t>
            </w:r>
          </w:p>
          <w:p w:rsidR="00234CBB" w:rsidRDefault="001E3DB8">
            <w:pPr>
              <w:widowControl/>
              <w:autoSpaceDE w:val="0"/>
              <w:autoSpaceDN w:val="0"/>
              <w:adjustRightInd w:val="0"/>
              <w:spacing w:line="400" w:lineRule="exact"/>
              <w:rPr>
                <w:rFonts w:eastAsia="方正仿宋_GBK"/>
                <w:kern w:val="0"/>
                <w:sz w:val="24"/>
                <w:szCs w:val="24"/>
              </w:rPr>
            </w:pPr>
            <w:r>
              <w:rPr>
                <w:rFonts w:eastAsia="方正仿宋_GBK"/>
                <w:kern w:val="0"/>
                <w:sz w:val="24"/>
                <w:szCs w:val="24"/>
              </w:rPr>
              <w:t>2.</w:t>
            </w:r>
            <w:r>
              <w:rPr>
                <w:rFonts w:eastAsia="方正仿宋_GBK"/>
                <w:kern w:val="0"/>
                <w:sz w:val="24"/>
                <w:szCs w:val="24"/>
              </w:rPr>
              <w:t>基础资料收集、整理、分析，对于相关资料等基础资料的掌握程度，能够满足采购文件要求：研究依据正确、合理，完全满足采购需求的得</w:t>
            </w:r>
            <w:r>
              <w:rPr>
                <w:rFonts w:eastAsia="方正仿宋_GBK"/>
                <w:kern w:val="0"/>
                <w:sz w:val="24"/>
                <w:szCs w:val="24"/>
              </w:rPr>
              <w:t>5</w:t>
            </w:r>
            <w:r>
              <w:rPr>
                <w:rFonts w:eastAsia="方正仿宋_GBK"/>
                <w:kern w:val="0"/>
                <w:sz w:val="24"/>
                <w:szCs w:val="24"/>
              </w:rPr>
              <w:t>分；研究依据正确性、合理性一般，可基本满足采购需求的得</w:t>
            </w:r>
            <w:r>
              <w:rPr>
                <w:rFonts w:eastAsia="方正仿宋_GBK"/>
                <w:kern w:val="0"/>
                <w:sz w:val="24"/>
                <w:szCs w:val="24"/>
              </w:rPr>
              <w:t>3</w:t>
            </w:r>
            <w:r>
              <w:rPr>
                <w:rFonts w:eastAsia="方正仿宋_GBK"/>
                <w:kern w:val="0"/>
                <w:sz w:val="24"/>
                <w:szCs w:val="24"/>
              </w:rPr>
              <w:t>分；研究依据正确性、</w:t>
            </w:r>
            <w:r>
              <w:rPr>
                <w:rFonts w:eastAsia="方正仿宋_GBK"/>
                <w:kern w:val="0"/>
                <w:sz w:val="24"/>
                <w:szCs w:val="24"/>
              </w:rPr>
              <w:t>合理性较差，部分满足采购需求的得</w:t>
            </w:r>
            <w:r>
              <w:rPr>
                <w:rFonts w:eastAsia="方正仿宋_GBK"/>
                <w:kern w:val="0"/>
                <w:sz w:val="24"/>
                <w:szCs w:val="24"/>
              </w:rPr>
              <w:t>1</w:t>
            </w:r>
            <w:r>
              <w:rPr>
                <w:rFonts w:eastAsia="方正仿宋_GBK"/>
                <w:kern w:val="0"/>
                <w:sz w:val="24"/>
                <w:szCs w:val="24"/>
              </w:rPr>
              <w:t>分；未提供相应内容的不得分。</w:t>
            </w:r>
          </w:p>
          <w:p w:rsidR="00234CBB" w:rsidRDefault="001E3DB8">
            <w:pPr>
              <w:widowControl/>
              <w:autoSpaceDE w:val="0"/>
              <w:autoSpaceDN w:val="0"/>
              <w:adjustRightInd w:val="0"/>
              <w:spacing w:line="400" w:lineRule="exact"/>
              <w:rPr>
                <w:rFonts w:eastAsia="方正仿宋_GBK"/>
                <w:kern w:val="0"/>
                <w:sz w:val="24"/>
                <w:szCs w:val="24"/>
              </w:rPr>
            </w:pPr>
            <w:r>
              <w:rPr>
                <w:rFonts w:eastAsia="方正仿宋_GBK"/>
                <w:kern w:val="0"/>
                <w:sz w:val="24"/>
                <w:szCs w:val="24"/>
              </w:rPr>
              <w:lastRenderedPageBreak/>
              <w:t>3.</w:t>
            </w:r>
            <w:r>
              <w:rPr>
                <w:rFonts w:eastAsia="方正仿宋_GBK"/>
                <w:kern w:val="0"/>
                <w:sz w:val="24"/>
                <w:szCs w:val="24"/>
              </w:rPr>
              <w:t>工作方案思路清晰，技术路线正确、可行，总体思路符合采购文件要求及本项目特点，对于采购需求提出的要求有很好的解决思路，能够结合案例说明的得</w:t>
            </w:r>
            <w:r>
              <w:rPr>
                <w:rFonts w:eastAsia="方正仿宋_GBK"/>
                <w:kern w:val="0"/>
                <w:sz w:val="24"/>
                <w:szCs w:val="24"/>
              </w:rPr>
              <w:t>5</w:t>
            </w:r>
            <w:r>
              <w:rPr>
                <w:rFonts w:eastAsia="方正仿宋_GBK"/>
                <w:kern w:val="0"/>
                <w:sz w:val="24"/>
                <w:szCs w:val="24"/>
              </w:rPr>
              <w:t>分；工作方案思路一般，技术路线基本可行，有一定的解决思路，案例说明一般的得</w:t>
            </w:r>
            <w:r>
              <w:rPr>
                <w:rFonts w:eastAsia="方正仿宋_GBK"/>
                <w:kern w:val="0"/>
                <w:sz w:val="24"/>
                <w:szCs w:val="24"/>
              </w:rPr>
              <w:t>3</w:t>
            </w:r>
            <w:r>
              <w:rPr>
                <w:rFonts w:eastAsia="方正仿宋_GBK"/>
                <w:kern w:val="0"/>
                <w:sz w:val="24"/>
                <w:szCs w:val="24"/>
              </w:rPr>
              <w:t>分；工作方案思路较差，技术路线可行性较差，无解决思路，案例说明较差的得</w:t>
            </w:r>
            <w:r>
              <w:rPr>
                <w:rFonts w:eastAsia="方正仿宋_GBK"/>
                <w:kern w:val="0"/>
                <w:sz w:val="24"/>
                <w:szCs w:val="24"/>
              </w:rPr>
              <w:t>1</w:t>
            </w:r>
            <w:r>
              <w:rPr>
                <w:rFonts w:eastAsia="方正仿宋_GBK"/>
                <w:kern w:val="0"/>
                <w:sz w:val="24"/>
                <w:szCs w:val="24"/>
              </w:rPr>
              <w:t>分；未提供相应内容的不得分。</w:t>
            </w:r>
          </w:p>
        </w:tc>
      </w:tr>
      <w:tr w:rsidR="00234CBB">
        <w:trPr>
          <w:trHeight w:val="1522"/>
        </w:trPr>
        <w:tc>
          <w:tcPr>
            <w:tcW w:w="704" w:type="dxa"/>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00" w:lineRule="exact"/>
              <w:jc w:val="center"/>
              <w:rPr>
                <w:rFonts w:eastAsia="方正仿宋_GBK"/>
                <w:kern w:val="0"/>
                <w:sz w:val="24"/>
                <w:szCs w:val="24"/>
              </w:rPr>
            </w:pPr>
          </w:p>
        </w:tc>
        <w:tc>
          <w:tcPr>
            <w:tcW w:w="1403" w:type="dxa"/>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00" w:lineRule="exact"/>
              <w:jc w:val="center"/>
              <w:rPr>
                <w:rFonts w:eastAsia="方正仿宋_GBK"/>
                <w:sz w:val="24"/>
                <w:szCs w:val="24"/>
              </w:rPr>
            </w:pPr>
          </w:p>
        </w:tc>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仿宋_GBK"/>
                <w:sz w:val="24"/>
                <w:szCs w:val="24"/>
              </w:rPr>
            </w:pPr>
            <w:r>
              <w:rPr>
                <w:rFonts w:eastAsia="方正仿宋_GBK"/>
                <w:sz w:val="24"/>
                <w:szCs w:val="24"/>
              </w:rPr>
              <w:t>服务方案（</w:t>
            </w:r>
            <w:r>
              <w:rPr>
                <w:rFonts w:eastAsia="方正仿宋_GBK"/>
                <w:sz w:val="24"/>
                <w:szCs w:val="24"/>
              </w:rPr>
              <w:t>1</w:t>
            </w:r>
            <w:r>
              <w:rPr>
                <w:rFonts w:eastAsia="方正仿宋_GBK" w:hint="eastAsia"/>
                <w:sz w:val="24"/>
                <w:szCs w:val="24"/>
              </w:rPr>
              <w:t>5</w:t>
            </w:r>
            <w:r>
              <w:rPr>
                <w:rFonts w:eastAsia="方正仿宋_GBK"/>
                <w:sz w:val="24"/>
                <w:szCs w:val="24"/>
              </w:rPr>
              <w:t>分）</w:t>
            </w:r>
          </w:p>
        </w:tc>
        <w:tc>
          <w:tcPr>
            <w:tcW w:w="5448" w:type="dxa"/>
            <w:tcBorders>
              <w:top w:val="single" w:sz="4" w:space="0" w:color="auto"/>
              <w:left w:val="single" w:sz="4" w:space="0" w:color="auto"/>
              <w:bottom w:val="single" w:sz="4" w:space="0" w:color="auto"/>
              <w:right w:val="single" w:sz="4" w:space="0" w:color="auto"/>
            </w:tcBorders>
            <w:vAlign w:val="center"/>
          </w:tcPr>
          <w:p w:rsidR="00234CBB" w:rsidRDefault="001E3DB8">
            <w:pPr>
              <w:widowControl/>
              <w:adjustRightInd w:val="0"/>
              <w:snapToGrid w:val="0"/>
              <w:spacing w:line="400" w:lineRule="exact"/>
              <w:jc w:val="left"/>
              <w:rPr>
                <w:rFonts w:eastAsia="方正仿宋_GBK"/>
                <w:kern w:val="0"/>
                <w:sz w:val="24"/>
                <w:szCs w:val="24"/>
              </w:rPr>
            </w:pPr>
            <w:r>
              <w:rPr>
                <w:rFonts w:eastAsia="方正仿宋_GBK"/>
                <w:kern w:val="0"/>
                <w:sz w:val="24"/>
                <w:szCs w:val="24"/>
              </w:rPr>
              <w:t>针对本项目的重难点内容和研究深度的认知合理、方案具有可行性、针对性、科学性：实施的重点、难点和解决方案完善、科学、合理、规范、高效的得</w:t>
            </w:r>
            <w:r>
              <w:rPr>
                <w:rFonts w:eastAsia="方正仿宋_GBK"/>
                <w:kern w:val="0"/>
                <w:sz w:val="24"/>
                <w:szCs w:val="24"/>
              </w:rPr>
              <w:t>1</w:t>
            </w:r>
            <w:r>
              <w:rPr>
                <w:rFonts w:eastAsia="方正仿宋_GBK" w:hint="eastAsia"/>
                <w:kern w:val="0"/>
                <w:sz w:val="24"/>
                <w:szCs w:val="24"/>
              </w:rPr>
              <w:t>5</w:t>
            </w:r>
            <w:r>
              <w:rPr>
                <w:rFonts w:eastAsia="方正仿宋_GBK"/>
                <w:kern w:val="0"/>
                <w:sz w:val="24"/>
                <w:szCs w:val="24"/>
              </w:rPr>
              <w:t>分；实施的重点、难点和解决方案完善、规范、合理的得</w:t>
            </w:r>
            <w:r>
              <w:rPr>
                <w:rFonts w:eastAsia="方正仿宋_GBK" w:hint="eastAsia"/>
                <w:kern w:val="0"/>
                <w:sz w:val="24"/>
                <w:szCs w:val="24"/>
              </w:rPr>
              <w:t>10</w:t>
            </w:r>
            <w:r>
              <w:rPr>
                <w:rFonts w:eastAsia="方正仿宋_GBK"/>
                <w:kern w:val="0"/>
                <w:sz w:val="24"/>
                <w:szCs w:val="24"/>
              </w:rPr>
              <w:t>分；实施的重点、难点和解决方案完善、规范一般的得</w:t>
            </w:r>
            <w:r>
              <w:rPr>
                <w:rFonts w:eastAsia="方正仿宋_GBK" w:hint="eastAsia"/>
                <w:kern w:val="0"/>
                <w:sz w:val="24"/>
                <w:szCs w:val="24"/>
              </w:rPr>
              <w:t>5</w:t>
            </w:r>
            <w:r>
              <w:rPr>
                <w:rFonts w:eastAsia="方正仿宋_GBK"/>
                <w:kern w:val="0"/>
                <w:sz w:val="24"/>
                <w:szCs w:val="24"/>
              </w:rPr>
              <w:t>分；没有不得分</w:t>
            </w:r>
            <w:r>
              <w:rPr>
                <w:rFonts w:eastAsia="方正仿宋_GBK"/>
                <w:kern w:val="0"/>
                <w:sz w:val="24"/>
                <w:szCs w:val="24"/>
              </w:rPr>
              <w:t>。</w:t>
            </w:r>
          </w:p>
        </w:tc>
      </w:tr>
      <w:tr w:rsidR="00234CBB">
        <w:trPr>
          <w:trHeight w:val="1522"/>
        </w:trPr>
        <w:tc>
          <w:tcPr>
            <w:tcW w:w="704" w:type="dxa"/>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00" w:lineRule="exact"/>
              <w:jc w:val="center"/>
              <w:rPr>
                <w:rFonts w:eastAsia="方正仿宋_GBK"/>
                <w:kern w:val="0"/>
                <w:sz w:val="24"/>
                <w:szCs w:val="24"/>
              </w:rPr>
            </w:pPr>
          </w:p>
        </w:tc>
        <w:tc>
          <w:tcPr>
            <w:tcW w:w="1403" w:type="dxa"/>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00" w:lineRule="exact"/>
              <w:jc w:val="center"/>
              <w:rPr>
                <w:rFonts w:eastAsia="方正仿宋_GBK"/>
                <w:sz w:val="24"/>
                <w:szCs w:val="24"/>
              </w:rPr>
            </w:pPr>
          </w:p>
        </w:tc>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仿宋_GBK"/>
                <w:sz w:val="24"/>
                <w:szCs w:val="24"/>
              </w:rPr>
            </w:pPr>
            <w:r>
              <w:rPr>
                <w:rFonts w:eastAsia="方正仿宋_GBK"/>
                <w:sz w:val="24"/>
                <w:szCs w:val="24"/>
              </w:rPr>
              <w:t>进度保证措施（</w:t>
            </w:r>
            <w:r>
              <w:rPr>
                <w:rFonts w:eastAsia="方正仿宋_GBK"/>
                <w:sz w:val="24"/>
                <w:szCs w:val="24"/>
              </w:rPr>
              <w:t>1</w:t>
            </w:r>
            <w:r>
              <w:rPr>
                <w:rFonts w:eastAsia="方正仿宋_GBK" w:hint="eastAsia"/>
                <w:sz w:val="24"/>
                <w:szCs w:val="24"/>
              </w:rPr>
              <w:t>5</w:t>
            </w:r>
            <w:r>
              <w:rPr>
                <w:rFonts w:eastAsia="方正仿宋_GBK"/>
                <w:sz w:val="24"/>
                <w:szCs w:val="24"/>
              </w:rPr>
              <w:t>分）</w:t>
            </w:r>
          </w:p>
        </w:tc>
        <w:tc>
          <w:tcPr>
            <w:tcW w:w="5448" w:type="dxa"/>
            <w:tcBorders>
              <w:top w:val="single" w:sz="4" w:space="0" w:color="auto"/>
              <w:left w:val="single" w:sz="4" w:space="0" w:color="auto"/>
              <w:bottom w:val="single" w:sz="4" w:space="0" w:color="auto"/>
              <w:right w:val="single" w:sz="4" w:space="0" w:color="auto"/>
            </w:tcBorders>
            <w:vAlign w:val="center"/>
          </w:tcPr>
          <w:p w:rsidR="00234CBB" w:rsidRDefault="001E3DB8">
            <w:pPr>
              <w:widowControl/>
              <w:adjustRightInd w:val="0"/>
              <w:snapToGrid w:val="0"/>
              <w:spacing w:line="400" w:lineRule="exact"/>
              <w:jc w:val="left"/>
              <w:rPr>
                <w:rFonts w:eastAsia="方正仿宋_GBK"/>
                <w:kern w:val="0"/>
                <w:sz w:val="24"/>
                <w:szCs w:val="24"/>
              </w:rPr>
            </w:pPr>
            <w:r>
              <w:rPr>
                <w:rFonts w:eastAsia="方正仿宋_GBK"/>
                <w:kern w:val="0"/>
                <w:sz w:val="24"/>
                <w:szCs w:val="24"/>
              </w:rPr>
              <w:t>项目进度计划可行、合理，进度安排详细、符合实际，进度保证措施合理、可行的得</w:t>
            </w:r>
            <w:r>
              <w:rPr>
                <w:rFonts w:eastAsia="方正仿宋_GBK"/>
                <w:kern w:val="0"/>
                <w:sz w:val="24"/>
                <w:szCs w:val="24"/>
              </w:rPr>
              <w:t>1</w:t>
            </w:r>
            <w:r>
              <w:rPr>
                <w:rFonts w:eastAsia="方正仿宋_GBK" w:hint="eastAsia"/>
                <w:kern w:val="0"/>
                <w:sz w:val="24"/>
                <w:szCs w:val="24"/>
              </w:rPr>
              <w:t>5</w:t>
            </w:r>
            <w:r>
              <w:rPr>
                <w:rFonts w:eastAsia="方正仿宋_GBK"/>
                <w:kern w:val="0"/>
                <w:sz w:val="24"/>
                <w:szCs w:val="24"/>
              </w:rPr>
              <w:t>分；项目进度计划可行性、合理性一般，进度安排较详细、基本符合实际，进度保证措施合理性、可行性一般的得</w:t>
            </w:r>
            <w:r>
              <w:rPr>
                <w:rFonts w:eastAsia="方正仿宋_GBK" w:hint="eastAsia"/>
                <w:kern w:val="0"/>
                <w:sz w:val="24"/>
                <w:szCs w:val="24"/>
              </w:rPr>
              <w:t>10</w:t>
            </w:r>
            <w:r>
              <w:rPr>
                <w:rFonts w:eastAsia="方正仿宋_GBK"/>
                <w:kern w:val="0"/>
                <w:sz w:val="24"/>
                <w:szCs w:val="24"/>
              </w:rPr>
              <w:t>分；项目进度计划可行性、合理性较差，进度安排较差、不够符合实际，进度保证措施合理性、可行性较差的得</w:t>
            </w:r>
            <w:r>
              <w:rPr>
                <w:rFonts w:eastAsia="方正仿宋_GBK" w:hint="eastAsia"/>
                <w:kern w:val="0"/>
                <w:sz w:val="24"/>
                <w:szCs w:val="24"/>
              </w:rPr>
              <w:t>5</w:t>
            </w:r>
            <w:r>
              <w:rPr>
                <w:rFonts w:eastAsia="方正仿宋_GBK"/>
                <w:kern w:val="0"/>
                <w:sz w:val="24"/>
                <w:szCs w:val="24"/>
              </w:rPr>
              <w:t>分；未提供相应内容的不得分。</w:t>
            </w:r>
          </w:p>
        </w:tc>
      </w:tr>
      <w:tr w:rsidR="00234CBB">
        <w:trPr>
          <w:trHeight w:val="662"/>
        </w:trPr>
        <w:tc>
          <w:tcPr>
            <w:tcW w:w="704" w:type="dxa"/>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00" w:lineRule="exact"/>
              <w:jc w:val="center"/>
              <w:rPr>
                <w:rFonts w:eastAsia="方正仿宋_GBK"/>
                <w:kern w:val="0"/>
                <w:sz w:val="24"/>
                <w:szCs w:val="24"/>
              </w:rPr>
            </w:pPr>
          </w:p>
        </w:tc>
        <w:tc>
          <w:tcPr>
            <w:tcW w:w="1403" w:type="dxa"/>
            <w:vMerge/>
            <w:tcBorders>
              <w:top w:val="single" w:sz="4" w:space="0" w:color="auto"/>
              <w:left w:val="single" w:sz="4" w:space="0" w:color="auto"/>
              <w:bottom w:val="single" w:sz="4" w:space="0" w:color="auto"/>
              <w:right w:val="single" w:sz="4" w:space="0" w:color="auto"/>
            </w:tcBorders>
            <w:noWrap/>
            <w:vAlign w:val="center"/>
          </w:tcPr>
          <w:p w:rsidR="00234CBB" w:rsidRDefault="00234CBB">
            <w:pPr>
              <w:widowControl/>
              <w:adjustRightInd w:val="0"/>
              <w:snapToGrid w:val="0"/>
              <w:spacing w:line="400" w:lineRule="exact"/>
              <w:jc w:val="center"/>
              <w:rPr>
                <w:rFonts w:eastAsia="方正仿宋_GBK"/>
                <w:sz w:val="24"/>
                <w:szCs w:val="24"/>
              </w:rPr>
            </w:pPr>
          </w:p>
        </w:tc>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00" w:lineRule="exact"/>
              <w:jc w:val="center"/>
              <w:rPr>
                <w:rFonts w:eastAsia="方正仿宋_GBK"/>
                <w:sz w:val="24"/>
                <w:szCs w:val="24"/>
              </w:rPr>
            </w:pPr>
            <w:r>
              <w:rPr>
                <w:rFonts w:eastAsia="方正仿宋_GBK"/>
                <w:sz w:val="24"/>
                <w:szCs w:val="24"/>
              </w:rPr>
              <w:t>服务承诺（</w:t>
            </w:r>
            <w:r>
              <w:rPr>
                <w:rFonts w:eastAsia="方正仿宋_GBK"/>
                <w:sz w:val="24"/>
                <w:szCs w:val="24"/>
              </w:rPr>
              <w:t>5</w:t>
            </w:r>
            <w:r>
              <w:rPr>
                <w:rFonts w:eastAsia="方正仿宋_GBK"/>
                <w:sz w:val="24"/>
                <w:szCs w:val="24"/>
              </w:rPr>
              <w:t>分）</w:t>
            </w:r>
          </w:p>
        </w:tc>
        <w:tc>
          <w:tcPr>
            <w:tcW w:w="5448" w:type="dxa"/>
            <w:tcBorders>
              <w:top w:val="single" w:sz="4" w:space="0" w:color="auto"/>
              <w:left w:val="single" w:sz="4" w:space="0" w:color="auto"/>
              <w:bottom w:val="single" w:sz="4" w:space="0" w:color="auto"/>
              <w:right w:val="single" w:sz="4" w:space="0" w:color="auto"/>
            </w:tcBorders>
            <w:vAlign w:val="center"/>
          </w:tcPr>
          <w:p w:rsidR="00234CBB" w:rsidRDefault="001E3DB8">
            <w:pPr>
              <w:widowControl/>
              <w:adjustRightInd w:val="0"/>
              <w:snapToGrid w:val="0"/>
              <w:spacing w:line="400" w:lineRule="exact"/>
              <w:jc w:val="left"/>
              <w:rPr>
                <w:rFonts w:eastAsia="方正仿宋_GBK"/>
                <w:kern w:val="0"/>
                <w:sz w:val="24"/>
                <w:szCs w:val="24"/>
              </w:rPr>
            </w:pPr>
            <w:r>
              <w:rPr>
                <w:rFonts w:eastAsia="方正仿宋_GBK"/>
                <w:kern w:val="0"/>
                <w:sz w:val="24"/>
                <w:szCs w:val="24"/>
              </w:rPr>
              <w:t>从各响应单位后续服务人员、后续服务安排等方面：具有完善的服务条款，切实可行的得</w:t>
            </w:r>
            <w:r>
              <w:rPr>
                <w:rFonts w:eastAsia="方正仿宋_GBK"/>
                <w:kern w:val="0"/>
                <w:sz w:val="24"/>
                <w:szCs w:val="24"/>
              </w:rPr>
              <w:t>5</w:t>
            </w:r>
            <w:r>
              <w:rPr>
                <w:rFonts w:eastAsia="方正仿宋_GBK"/>
                <w:kern w:val="0"/>
                <w:sz w:val="24"/>
                <w:szCs w:val="24"/>
              </w:rPr>
              <w:t>分；服务条款不够完善，可行性一般的得</w:t>
            </w:r>
            <w:r>
              <w:rPr>
                <w:rFonts w:eastAsia="方正仿宋_GBK"/>
                <w:kern w:val="0"/>
                <w:sz w:val="24"/>
                <w:szCs w:val="24"/>
              </w:rPr>
              <w:t>3</w:t>
            </w:r>
            <w:r>
              <w:rPr>
                <w:rFonts w:eastAsia="方正仿宋_GBK"/>
                <w:kern w:val="0"/>
                <w:sz w:val="24"/>
                <w:szCs w:val="24"/>
              </w:rPr>
              <w:t>分；具有简单服务条款，可行性弱的得</w:t>
            </w:r>
            <w:r>
              <w:rPr>
                <w:rFonts w:eastAsia="方正仿宋_GBK"/>
                <w:kern w:val="0"/>
                <w:sz w:val="24"/>
                <w:szCs w:val="24"/>
              </w:rPr>
              <w:t>1</w:t>
            </w:r>
            <w:r>
              <w:rPr>
                <w:rFonts w:eastAsia="方正仿宋_GBK"/>
                <w:kern w:val="0"/>
                <w:sz w:val="24"/>
                <w:szCs w:val="24"/>
              </w:rPr>
              <w:t>分；未提供相应内容的不得分。</w:t>
            </w:r>
          </w:p>
        </w:tc>
      </w:tr>
      <w:tr w:rsidR="00234CBB">
        <w:trPr>
          <w:trHeight w:val="1025"/>
        </w:trPr>
        <w:tc>
          <w:tcPr>
            <w:tcW w:w="8987" w:type="dxa"/>
            <w:gridSpan w:val="5"/>
            <w:tcBorders>
              <w:top w:val="single" w:sz="4" w:space="0" w:color="auto"/>
              <w:left w:val="single" w:sz="4" w:space="0" w:color="auto"/>
              <w:bottom w:val="single" w:sz="4" w:space="0" w:color="auto"/>
              <w:right w:val="single" w:sz="4" w:space="0" w:color="auto"/>
            </w:tcBorders>
            <w:noWrap/>
            <w:vAlign w:val="center"/>
          </w:tcPr>
          <w:p w:rsidR="00234CBB" w:rsidRDefault="001E3DB8">
            <w:pPr>
              <w:widowControl/>
              <w:adjustRightInd w:val="0"/>
              <w:snapToGrid w:val="0"/>
              <w:spacing w:line="400" w:lineRule="exact"/>
              <w:ind w:firstLineChars="200" w:firstLine="482"/>
              <w:rPr>
                <w:rFonts w:eastAsia="方正仿宋_GBK"/>
                <w:kern w:val="0"/>
                <w:sz w:val="24"/>
                <w:szCs w:val="24"/>
              </w:rPr>
            </w:pPr>
            <w:r>
              <w:rPr>
                <w:rFonts w:eastAsia="方正仿宋_GBK"/>
                <w:b/>
                <w:bCs/>
                <w:sz w:val="24"/>
                <w:szCs w:val="24"/>
              </w:rPr>
              <w:t>注：以上所涉及的相关证明材料需提供原件备查的，未携带原件或因携带原件不全所引起的后果由供应商自行承担。</w:t>
            </w:r>
          </w:p>
        </w:tc>
      </w:tr>
    </w:tbl>
    <w:p w:rsidR="00234CBB" w:rsidRDefault="00234CBB">
      <w:pPr>
        <w:autoSpaceDE w:val="0"/>
        <w:autoSpaceDN w:val="0"/>
        <w:adjustRightInd w:val="0"/>
        <w:snapToGrid w:val="0"/>
        <w:spacing w:line="360" w:lineRule="auto"/>
        <w:ind w:firstLineChars="196" w:firstLine="472"/>
        <w:rPr>
          <w:rFonts w:ascii="宋体" w:hAnsi="宋体"/>
          <w:b/>
          <w:sz w:val="24"/>
          <w:szCs w:val="24"/>
        </w:rPr>
      </w:pPr>
    </w:p>
    <w:p w:rsidR="00234CBB" w:rsidRDefault="001E3DB8">
      <w:pPr>
        <w:autoSpaceDE w:val="0"/>
        <w:autoSpaceDN w:val="0"/>
        <w:adjustRightInd w:val="0"/>
        <w:snapToGrid w:val="0"/>
        <w:spacing w:line="360" w:lineRule="auto"/>
        <w:ind w:firstLineChars="196" w:firstLine="472"/>
        <w:rPr>
          <w:rFonts w:ascii="宋体" w:hAnsi="宋体"/>
          <w:b/>
          <w:sz w:val="24"/>
          <w:szCs w:val="24"/>
        </w:rPr>
      </w:pPr>
      <w:r>
        <w:rPr>
          <w:rFonts w:ascii="宋体" w:hAnsi="宋体" w:hint="eastAsia"/>
          <w:b/>
          <w:sz w:val="24"/>
          <w:szCs w:val="24"/>
        </w:rPr>
        <w:t>（二）商务报价响应分：</w:t>
      </w:r>
      <w:r>
        <w:rPr>
          <w:rFonts w:ascii="宋体" w:hAnsi="宋体" w:hint="eastAsia"/>
          <w:b/>
          <w:sz w:val="24"/>
          <w:szCs w:val="24"/>
        </w:rPr>
        <w:t>1</w:t>
      </w:r>
      <w:r>
        <w:rPr>
          <w:rFonts w:ascii="宋体" w:hAnsi="宋体" w:hint="eastAsia"/>
          <w:b/>
          <w:sz w:val="24"/>
          <w:szCs w:val="24"/>
        </w:rPr>
        <w:t>0</w:t>
      </w:r>
      <w:r>
        <w:rPr>
          <w:rFonts w:ascii="宋体" w:hAnsi="宋体" w:hint="eastAsia"/>
          <w:b/>
          <w:sz w:val="24"/>
          <w:szCs w:val="24"/>
        </w:rPr>
        <w:t>分</w:t>
      </w:r>
    </w:p>
    <w:p w:rsidR="00234CBB" w:rsidRDefault="001E3DB8">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综合评分法中的价格分统一采用低价优先法计算，即满足磋商文件要求且最后报价最低的供应商的价格为磋商基准价，其商务报价响应分为满分</w:t>
      </w:r>
      <w:r>
        <w:rPr>
          <w:rFonts w:ascii="宋体" w:hAnsi="宋体" w:hint="eastAsia"/>
          <w:sz w:val="24"/>
          <w:szCs w:val="24"/>
        </w:rPr>
        <w:t>1</w:t>
      </w:r>
      <w:r>
        <w:rPr>
          <w:rFonts w:ascii="宋体" w:hAnsi="宋体" w:hint="eastAsia"/>
          <w:sz w:val="24"/>
          <w:szCs w:val="24"/>
        </w:rPr>
        <w:t>0</w:t>
      </w:r>
      <w:r>
        <w:rPr>
          <w:rFonts w:ascii="宋体" w:hAnsi="宋体" w:hint="eastAsia"/>
          <w:sz w:val="24"/>
          <w:szCs w:val="24"/>
        </w:rPr>
        <w:t>分。其他供应商的商务报价响应分统一按照下列公式计算：</w:t>
      </w:r>
    </w:p>
    <w:p w:rsidR="00234CBB" w:rsidRDefault="001E3DB8">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商务报价响应分</w:t>
      </w:r>
      <w:r>
        <w:rPr>
          <w:rFonts w:ascii="宋体" w:hAnsi="宋体"/>
          <w:sz w:val="24"/>
          <w:szCs w:val="24"/>
        </w:rPr>
        <w:t>=</w:t>
      </w:r>
      <w:r>
        <w:rPr>
          <w:rFonts w:ascii="宋体" w:hAnsi="宋体" w:hint="eastAsia"/>
          <w:sz w:val="24"/>
          <w:szCs w:val="24"/>
        </w:rPr>
        <w:t>（磋商基准价</w:t>
      </w:r>
      <w:r>
        <w:rPr>
          <w:rFonts w:ascii="宋体" w:hAnsi="宋体"/>
          <w:sz w:val="24"/>
          <w:szCs w:val="24"/>
        </w:rPr>
        <w:t>/</w:t>
      </w:r>
      <w:r>
        <w:rPr>
          <w:rFonts w:ascii="宋体" w:hAnsi="宋体" w:hint="eastAsia"/>
          <w:sz w:val="24"/>
          <w:szCs w:val="24"/>
        </w:rPr>
        <w:t>最后磋商报价）×</w:t>
      </w:r>
      <w:r>
        <w:rPr>
          <w:rFonts w:ascii="宋体" w:hAnsi="宋体" w:hint="eastAsia"/>
          <w:sz w:val="24"/>
          <w:szCs w:val="24"/>
        </w:rPr>
        <w:t>1</w:t>
      </w:r>
      <w:r>
        <w:rPr>
          <w:rFonts w:ascii="宋体" w:hAnsi="宋体" w:hint="eastAsia"/>
          <w:sz w:val="24"/>
          <w:szCs w:val="24"/>
        </w:rPr>
        <w:t>0%</w:t>
      </w:r>
      <w:r>
        <w:rPr>
          <w:rFonts w:ascii="宋体" w:hAnsi="宋体" w:hint="eastAsia"/>
          <w:sz w:val="24"/>
          <w:szCs w:val="24"/>
        </w:rPr>
        <w:t>×</w:t>
      </w:r>
      <w:r>
        <w:rPr>
          <w:rFonts w:ascii="宋体" w:hAnsi="宋体"/>
          <w:sz w:val="24"/>
          <w:szCs w:val="24"/>
        </w:rPr>
        <w:t>100</w:t>
      </w:r>
    </w:p>
    <w:p w:rsidR="00234CBB" w:rsidRDefault="001E3DB8">
      <w:pPr>
        <w:adjustRightInd w:val="0"/>
        <w:snapToGrid w:val="0"/>
        <w:spacing w:line="360" w:lineRule="auto"/>
        <w:ind w:firstLineChars="200" w:firstLine="482"/>
        <w:rPr>
          <w:rFonts w:ascii="宋体" w:hAnsi="宋体" w:cs="宋体"/>
          <w:sz w:val="24"/>
          <w:szCs w:val="24"/>
        </w:rPr>
      </w:pPr>
      <w:r>
        <w:rPr>
          <w:rFonts w:ascii="宋体" w:hAnsi="宋体" w:cs="宋体" w:hint="eastAsia"/>
          <w:b/>
          <w:sz w:val="24"/>
          <w:szCs w:val="24"/>
        </w:rPr>
        <w:lastRenderedPageBreak/>
        <w:t>3.</w:t>
      </w:r>
      <w:r>
        <w:rPr>
          <w:rFonts w:ascii="宋体" w:hAnsi="宋体" w:cs="宋体" w:hint="eastAsia"/>
          <w:b/>
          <w:sz w:val="24"/>
          <w:szCs w:val="24"/>
        </w:rPr>
        <w:t>本项目最高限价为</w:t>
      </w:r>
      <w:r>
        <w:rPr>
          <w:rFonts w:ascii="宋体" w:hAnsi="宋体" w:cs="宋体" w:hint="eastAsia"/>
          <w:b/>
          <w:sz w:val="24"/>
          <w:szCs w:val="24"/>
        </w:rPr>
        <w:t>4000</w:t>
      </w:r>
      <w:r>
        <w:rPr>
          <w:rFonts w:ascii="宋体" w:hAnsi="宋体" w:cs="宋体" w:hint="eastAsia"/>
          <w:b/>
          <w:sz w:val="24"/>
          <w:szCs w:val="24"/>
        </w:rPr>
        <w:t>元</w:t>
      </w:r>
      <w:r>
        <w:rPr>
          <w:rFonts w:ascii="宋体" w:hAnsi="宋体" w:cs="宋体" w:hint="eastAsia"/>
          <w:b/>
          <w:sz w:val="24"/>
          <w:szCs w:val="24"/>
        </w:rPr>
        <w:t>/</w:t>
      </w:r>
      <w:r>
        <w:rPr>
          <w:rFonts w:ascii="宋体" w:hAnsi="宋体" w:cs="宋体" w:hint="eastAsia"/>
          <w:b/>
          <w:sz w:val="24"/>
          <w:szCs w:val="24"/>
        </w:rPr>
        <w:t>家·次，超过限价作无效标处理</w:t>
      </w:r>
      <w:r>
        <w:rPr>
          <w:rFonts w:ascii="宋体" w:hAnsi="宋体" w:cs="宋体" w:hint="eastAsia"/>
          <w:sz w:val="24"/>
          <w:szCs w:val="24"/>
        </w:rPr>
        <w:t>。</w:t>
      </w:r>
    </w:p>
    <w:p w:rsidR="00234CBB" w:rsidRDefault="001E3DB8">
      <w:pPr>
        <w:autoSpaceDE w:val="0"/>
        <w:autoSpaceDN w:val="0"/>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注：项目评审过程中，不得去掉最后报价中的最高报价和最低报价。</w:t>
      </w:r>
    </w:p>
    <w:p w:rsidR="00234CBB" w:rsidRDefault="001E3DB8">
      <w:pPr>
        <w:autoSpaceDE w:val="0"/>
        <w:autoSpaceDN w:val="0"/>
        <w:adjustRightInd w:val="0"/>
        <w:snapToGrid w:val="0"/>
        <w:spacing w:line="360" w:lineRule="auto"/>
        <w:ind w:firstLineChars="200" w:firstLine="482"/>
        <w:rPr>
          <w:rFonts w:ascii="宋体" w:hAnsi="宋体"/>
          <w:sz w:val="24"/>
          <w:szCs w:val="24"/>
        </w:rPr>
      </w:pPr>
      <w:r>
        <w:rPr>
          <w:rFonts w:ascii="宋体" w:hAnsi="宋体" w:hint="eastAsia"/>
          <w:b/>
          <w:bCs/>
          <w:sz w:val="24"/>
          <w:szCs w:val="24"/>
        </w:rPr>
        <w:t>五、</w:t>
      </w:r>
      <w:r>
        <w:rPr>
          <w:rFonts w:ascii="宋体" w:hAnsi="宋体" w:cs="仿宋"/>
          <w:b/>
          <w:bCs/>
          <w:sz w:val="24"/>
          <w:szCs w:val="24"/>
        </w:rPr>
        <w:t>政府采购政策功能落实</w:t>
      </w:r>
    </w:p>
    <w:p w:rsidR="00234CBB" w:rsidRDefault="001E3DB8">
      <w:pPr>
        <w:adjustRightInd w:val="0"/>
        <w:snapToGrid w:val="0"/>
        <w:spacing w:line="360" w:lineRule="auto"/>
        <w:ind w:firstLineChars="196" w:firstLine="470"/>
        <w:rPr>
          <w:rFonts w:ascii="宋体" w:hAnsi="宋体" w:cs="仿宋"/>
          <w:bCs/>
          <w:sz w:val="24"/>
          <w:szCs w:val="24"/>
        </w:rPr>
      </w:pPr>
      <w:r>
        <w:rPr>
          <w:rFonts w:ascii="宋体" w:hAnsi="宋体" w:cs="仿宋"/>
          <w:bCs/>
          <w:sz w:val="24"/>
          <w:szCs w:val="24"/>
        </w:rPr>
        <w:t>小微型企业价格扣除</w:t>
      </w:r>
    </w:p>
    <w:p w:rsidR="00234CBB" w:rsidRDefault="001E3DB8">
      <w:pPr>
        <w:numPr>
          <w:ilvl w:val="0"/>
          <w:numId w:val="5"/>
        </w:numPr>
        <w:adjustRightInd w:val="0"/>
        <w:snapToGrid w:val="0"/>
        <w:spacing w:line="360" w:lineRule="auto"/>
        <w:ind w:left="0" w:firstLine="567"/>
        <w:rPr>
          <w:rFonts w:ascii="宋体" w:hAnsi="宋体" w:cs="仿宋"/>
          <w:bCs/>
          <w:sz w:val="24"/>
          <w:szCs w:val="24"/>
        </w:rPr>
      </w:pPr>
      <w:r>
        <w:rPr>
          <w:rFonts w:ascii="宋体" w:hAnsi="宋体" w:cs="仿宋" w:hint="eastAsia"/>
          <w:bCs/>
          <w:sz w:val="24"/>
          <w:szCs w:val="24"/>
        </w:rPr>
        <w:t>本项目对小型和微型企业产品给予</w:t>
      </w:r>
      <w:r>
        <w:rPr>
          <w:rFonts w:ascii="宋体" w:hAnsi="宋体" w:cs="仿宋" w:hint="eastAsia"/>
          <w:bCs/>
          <w:sz w:val="24"/>
          <w:szCs w:val="24"/>
        </w:rPr>
        <w:t>10%</w:t>
      </w:r>
      <w:r>
        <w:rPr>
          <w:rFonts w:ascii="宋体" w:hAnsi="宋体" w:cs="仿宋" w:hint="eastAsia"/>
          <w:bCs/>
          <w:sz w:val="24"/>
          <w:szCs w:val="24"/>
        </w:rPr>
        <w:t>的扣除价格，用扣除后的价格参与评审。</w:t>
      </w:r>
    </w:p>
    <w:p w:rsidR="00234CBB" w:rsidRDefault="001E3DB8">
      <w:pPr>
        <w:numPr>
          <w:ilvl w:val="0"/>
          <w:numId w:val="5"/>
        </w:numPr>
        <w:adjustRightInd w:val="0"/>
        <w:snapToGrid w:val="0"/>
        <w:spacing w:line="360" w:lineRule="auto"/>
        <w:ind w:left="0" w:firstLine="567"/>
        <w:rPr>
          <w:rFonts w:ascii="宋体" w:hAnsi="宋体" w:cs="仿宋"/>
          <w:bCs/>
          <w:sz w:val="24"/>
          <w:szCs w:val="24"/>
        </w:rPr>
      </w:pPr>
      <w:r>
        <w:rPr>
          <w:rFonts w:ascii="宋体" w:hAnsi="宋体" w:cs="仿宋" w:hint="eastAsia"/>
          <w:bCs/>
          <w:sz w:val="24"/>
          <w:szCs w:val="24"/>
        </w:rPr>
        <w:t>供应商需按照采购文件的要求在商务响应文件中提供相应的《小型、微型企业声明函》。</w:t>
      </w:r>
    </w:p>
    <w:p w:rsidR="00234CBB" w:rsidRDefault="001E3DB8">
      <w:pPr>
        <w:numPr>
          <w:ilvl w:val="0"/>
          <w:numId w:val="5"/>
        </w:numPr>
        <w:adjustRightInd w:val="0"/>
        <w:snapToGrid w:val="0"/>
        <w:spacing w:line="360" w:lineRule="auto"/>
        <w:ind w:left="0" w:firstLine="567"/>
        <w:outlineLvl w:val="1"/>
        <w:rPr>
          <w:rFonts w:ascii="宋体" w:hAnsi="宋体"/>
          <w:bCs/>
          <w:sz w:val="24"/>
          <w:szCs w:val="24"/>
        </w:rPr>
      </w:pPr>
      <w:r>
        <w:rPr>
          <w:rFonts w:ascii="宋体" w:hAnsi="宋体" w:cs="仿宋" w:hint="eastAsia"/>
          <w:bCs/>
          <w:sz w:val="24"/>
          <w:szCs w:val="24"/>
        </w:rPr>
        <w:t>企业标准请参照《关于印发中小企业划型标准规定的通知》（工信部联企业</w:t>
      </w:r>
      <w:r>
        <w:rPr>
          <w:rFonts w:ascii="宋体" w:hAnsi="宋体" w:cs="仿宋" w:hint="eastAsia"/>
          <w:bCs/>
          <w:sz w:val="24"/>
          <w:szCs w:val="24"/>
        </w:rPr>
        <w:t>[2011]300</w:t>
      </w:r>
      <w:r>
        <w:rPr>
          <w:rFonts w:ascii="宋体" w:hAnsi="宋体" w:cs="仿宋" w:hint="eastAsia"/>
          <w:bCs/>
          <w:sz w:val="24"/>
          <w:szCs w:val="24"/>
        </w:rPr>
        <w:t>号）文件规定自行填写。</w:t>
      </w:r>
    </w:p>
    <w:p w:rsidR="00234CBB" w:rsidRDefault="001E3DB8">
      <w:pPr>
        <w:adjustRightInd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六、出现下列情形之一的，作无效标处理</w:t>
      </w:r>
    </w:p>
    <w:p w:rsidR="00234CBB" w:rsidRDefault="001E3DB8">
      <w:pPr>
        <w:numPr>
          <w:ilvl w:val="0"/>
          <w:numId w:val="6"/>
        </w:numPr>
        <w:adjustRightInd w:val="0"/>
        <w:snapToGrid w:val="0"/>
        <w:spacing w:line="360" w:lineRule="auto"/>
        <w:ind w:hanging="278"/>
        <w:rPr>
          <w:rFonts w:ascii="宋体" w:hAnsi="宋体" w:cs="宋体"/>
          <w:sz w:val="24"/>
          <w:szCs w:val="24"/>
        </w:rPr>
      </w:pPr>
      <w:r>
        <w:rPr>
          <w:rFonts w:ascii="宋体" w:hAnsi="宋体" w:cs="宋体" w:hint="eastAsia"/>
          <w:sz w:val="24"/>
          <w:szCs w:val="24"/>
        </w:rPr>
        <w:t>响应文件未按磋商文件要求装订、密封、签署、盖章及主要资料不齐全的；</w:t>
      </w:r>
    </w:p>
    <w:p w:rsidR="00234CBB" w:rsidRDefault="001E3DB8">
      <w:pPr>
        <w:numPr>
          <w:ilvl w:val="0"/>
          <w:numId w:val="6"/>
        </w:numPr>
        <w:adjustRightInd w:val="0"/>
        <w:snapToGrid w:val="0"/>
        <w:spacing w:line="360" w:lineRule="auto"/>
        <w:ind w:hanging="278"/>
        <w:rPr>
          <w:rFonts w:ascii="宋体" w:hAnsi="宋体" w:cs="宋体"/>
          <w:sz w:val="24"/>
          <w:szCs w:val="24"/>
        </w:rPr>
      </w:pPr>
      <w:r>
        <w:rPr>
          <w:rFonts w:ascii="宋体" w:hAnsi="宋体" w:cs="宋体" w:hint="eastAsia"/>
          <w:sz w:val="24"/>
          <w:szCs w:val="24"/>
        </w:rPr>
        <w:t>响应文件的资料有虚报或者谎报的；</w:t>
      </w:r>
    </w:p>
    <w:p w:rsidR="00234CBB" w:rsidRDefault="001E3DB8">
      <w:pPr>
        <w:numPr>
          <w:ilvl w:val="0"/>
          <w:numId w:val="6"/>
        </w:numPr>
        <w:adjustRightInd w:val="0"/>
        <w:snapToGrid w:val="0"/>
        <w:spacing w:line="360" w:lineRule="auto"/>
        <w:ind w:hanging="278"/>
        <w:rPr>
          <w:rFonts w:ascii="宋体" w:hAnsi="宋体" w:cs="宋体"/>
          <w:sz w:val="24"/>
          <w:szCs w:val="24"/>
        </w:rPr>
      </w:pPr>
      <w:r>
        <w:rPr>
          <w:rFonts w:ascii="宋体" w:hAnsi="宋体" w:cs="宋体" w:hint="eastAsia"/>
          <w:sz w:val="24"/>
          <w:szCs w:val="24"/>
        </w:rPr>
        <w:t>响应文件中资格审查文件及技术响应文件出现磋商报价的内容；</w:t>
      </w:r>
    </w:p>
    <w:p w:rsidR="00234CBB" w:rsidRDefault="001E3DB8">
      <w:pPr>
        <w:numPr>
          <w:ilvl w:val="0"/>
          <w:numId w:val="6"/>
        </w:numPr>
        <w:adjustRightInd w:val="0"/>
        <w:snapToGrid w:val="0"/>
        <w:spacing w:line="360" w:lineRule="auto"/>
        <w:ind w:hanging="278"/>
        <w:rPr>
          <w:rFonts w:ascii="宋体" w:hAnsi="宋体" w:cs="宋体"/>
          <w:sz w:val="24"/>
          <w:szCs w:val="24"/>
        </w:rPr>
      </w:pPr>
      <w:r>
        <w:rPr>
          <w:rFonts w:ascii="宋体" w:hAnsi="宋体" w:cs="宋体" w:hint="eastAsia"/>
          <w:sz w:val="24"/>
          <w:szCs w:val="24"/>
        </w:rPr>
        <w:t>不具备磋商文件规定的资格要求的；</w:t>
      </w:r>
    </w:p>
    <w:p w:rsidR="00234CBB" w:rsidRDefault="001E3DB8">
      <w:pPr>
        <w:numPr>
          <w:ilvl w:val="0"/>
          <w:numId w:val="6"/>
        </w:numPr>
        <w:adjustRightInd w:val="0"/>
        <w:snapToGrid w:val="0"/>
        <w:spacing w:line="360" w:lineRule="auto"/>
        <w:ind w:hanging="278"/>
        <w:rPr>
          <w:rFonts w:ascii="宋体" w:hAnsi="宋体" w:cs="宋体"/>
          <w:sz w:val="24"/>
          <w:szCs w:val="24"/>
        </w:rPr>
      </w:pPr>
      <w:r>
        <w:rPr>
          <w:rFonts w:ascii="宋体" w:hAnsi="宋体" w:cs="宋体" w:hint="eastAsia"/>
          <w:sz w:val="24"/>
          <w:szCs w:val="24"/>
        </w:rPr>
        <w:t>响应文件有重大漏项或重大不合理的；</w:t>
      </w:r>
    </w:p>
    <w:p w:rsidR="00234CBB" w:rsidRDefault="001E3DB8">
      <w:pPr>
        <w:numPr>
          <w:ilvl w:val="0"/>
          <w:numId w:val="6"/>
        </w:numPr>
        <w:adjustRightInd w:val="0"/>
        <w:snapToGrid w:val="0"/>
        <w:spacing w:line="360" w:lineRule="auto"/>
        <w:ind w:hanging="278"/>
        <w:rPr>
          <w:rFonts w:ascii="宋体" w:hAnsi="宋体" w:cs="宋体"/>
          <w:sz w:val="24"/>
          <w:szCs w:val="24"/>
        </w:rPr>
      </w:pPr>
      <w:r>
        <w:rPr>
          <w:rFonts w:ascii="宋体" w:hAnsi="宋体" w:cs="宋体" w:hint="eastAsia"/>
          <w:sz w:val="24"/>
          <w:szCs w:val="24"/>
        </w:rPr>
        <w:t>项目技术、方案不满足项目需求中的要求，有重大偏离或保留的；</w:t>
      </w:r>
    </w:p>
    <w:p w:rsidR="00234CBB" w:rsidRDefault="001E3DB8">
      <w:pPr>
        <w:numPr>
          <w:ilvl w:val="0"/>
          <w:numId w:val="6"/>
        </w:numPr>
        <w:adjustRightInd w:val="0"/>
        <w:snapToGrid w:val="0"/>
        <w:spacing w:line="360" w:lineRule="auto"/>
        <w:ind w:hanging="278"/>
        <w:rPr>
          <w:rFonts w:ascii="宋体" w:hAnsi="宋体" w:cs="宋体"/>
          <w:sz w:val="24"/>
          <w:szCs w:val="24"/>
        </w:rPr>
      </w:pPr>
      <w:r>
        <w:rPr>
          <w:rFonts w:ascii="宋体" w:hAnsi="宋体" w:cs="宋体" w:hint="eastAsia"/>
          <w:sz w:val="24"/>
          <w:szCs w:val="24"/>
        </w:rPr>
        <w:t>磋商响应报价超出项目预算及最高限价的；</w:t>
      </w:r>
    </w:p>
    <w:p w:rsidR="00234CBB" w:rsidRDefault="001E3DB8">
      <w:pPr>
        <w:numPr>
          <w:ilvl w:val="0"/>
          <w:numId w:val="6"/>
        </w:numPr>
        <w:adjustRightInd w:val="0"/>
        <w:snapToGrid w:val="0"/>
        <w:spacing w:line="360" w:lineRule="auto"/>
        <w:ind w:hanging="278"/>
        <w:rPr>
          <w:rFonts w:ascii="宋体" w:hAnsi="宋体" w:cs="宋体"/>
          <w:sz w:val="24"/>
          <w:szCs w:val="24"/>
        </w:rPr>
      </w:pPr>
      <w:r>
        <w:rPr>
          <w:rFonts w:ascii="宋体" w:hAnsi="宋体" w:cs="宋体" w:hint="eastAsia"/>
          <w:sz w:val="24"/>
          <w:szCs w:val="24"/>
        </w:rPr>
        <w:t>被认定为低于成本报价磋商竞标的；</w:t>
      </w:r>
    </w:p>
    <w:p w:rsidR="00234CBB" w:rsidRDefault="001E3DB8">
      <w:pPr>
        <w:numPr>
          <w:ilvl w:val="0"/>
          <w:numId w:val="6"/>
        </w:numPr>
        <w:adjustRightInd w:val="0"/>
        <w:snapToGrid w:val="0"/>
        <w:spacing w:line="360" w:lineRule="auto"/>
        <w:ind w:hanging="278"/>
        <w:rPr>
          <w:rFonts w:ascii="宋体" w:hAnsi="宋体" w:cs="宋体"/>
          <w:sz w:val="24"/>
          <w:szCs w:val="24"/>
        </w:rPr>
      </w:pPr>
      <w:r>
        <w:rPr>
          <w:rFonts w:ascii="宋体" w:hAnsi="宋体" w:cs="宋体" w:hint="eastAsia"/>
          <w:sz w:val="24"/>
          <w:szCs w:val="24"/>
        </w:rPr>
        <w:t>供应商的磋商报价高于自己前一轮的；</w:t>
      </w:r>
    </w:p>
    <w:p w:rsidR="00234CBB" w:rsidRDefault="001E3DB8">
      <w:pPr>
        <w:adjustRightInd w:val="0"/>
        <w:snapToGrid w:val="0"/>
        <w:spacing w:line="360" w:lineRule="auto"/>
        <w:ind w:left="567"/>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不符合法律、法规和磋商文件中规定的其他实质性响应要求的；</w:t>
      </w:r>
    </w:p>
    <w:p w:rsidR="00234CBB" w:rsidRDefault="001E3DB8">
      <w:pPr>
        <w:adjustRightInd w:val="0"/>
        <w:snapToGrid w:val="0"/>
        <w:spacing w:line="360" w:lineRule="auto"/>
        <w:ind w:left="567"/>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磋商小组依据法律法规可以认定为无效投标的其他情况。</w:t>
      </w:r>
    </w:p>
    <w:p w:rsidR="00234CBB" w:rsidRDefault="001E3DB8">
      <w:pPr>
        <w:adjustRightInd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七、出现下列情形之一的，作废标处理</w:t>
      </w:r>
    </w:p>
    <w:p w:rsidR="00234CBB" w:rsidRDefault="001E3DB8">
      <w:pPr>
        <w:adjustRightInd w:val="0"/>
        <w:snapToGrid w:val="0"/>
        <w:spacing w:line="360" w:lineRule="auto"/>
        <w:ind w:left="851" w:hanging="284"/>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符合专业条件的供应商或者对采购文件作实质响应的供</w:t>
      </w:r>
      <w:r>
        <w:rPr>
          <w:sz w:val="24"/>
          <w:szCs w:val="24"/>
        </w:rPr>
        <w:t>应商不足</w:t>
      </w:r>
      <w:r>
        <w:rPr>
          <w:sz w:val="24"/>
          <w:szCs w:val="24"/>
        </w:rPr>
        <w:t>3</w:t>
      </w:r>
      <w:r>
        <w:rPr>
          <w:sz w:val="24"/>
          <w:szCs w:val="24"/>
        </w:rPr>
        <w:t>家的</w:t>
      </w:r>
      <w:r>
        <w:rPr>
          <w:rFonts w:ascii="宋体" w:hAnsi="宋体" w:cs="宋体"/>
          <w:sz w:val="24"/>
          <w:szCs w:val="24"/>
        </w:rPr>
        <w:t>；</w:t>
      </w:r>
    </w:p>
    <w:p w:rsidR="00234CBB" w:rsidRDefault="001E3DB8">
      <w:pPr>
        <w:adjustRightInd w:val="0"/>
        <w:snapToGrid w:val="0"/>
        <w:spacing w:line="360" w:lineRule="auto"/>
        <w:ind w:left="851" w:hanging="284"/>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供应商的报价均超出了采购预算，采购单位不能支付的；</w:t>
      </w:r>
    </w:p>
    <w:p w:rsidR="00234CBB" w:rsidRDefault="001E3DB8">
      <w:pPr>
        <w:adjustRightInd w:val="0"/>
        <w:snapToGrid w:val="0"/>
        <w:spacing w:line="360" w:lineRule="auto"/>
        <w:ind w:left="851" w:hanging="284"/>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因情况变化，不再符合规定的竞争性磋商采购方式所适用情形的；</w:t>
      </w:r>
    </w:p>
    <w:p w:rsidR="00234CBB" w:rsidRDefault="001E3DB8">
      <w:pPr>
        <w:adjustRightInd w:val="0"/>
        <w:snapToGrid w:val="0"/>
        <w:spacing w:line="360" w:lineRule="auto"/>
        <w:ind w:left="851" w:hanging="284"/>
        <w:rPr>
          <w:rFonts w:ascii="宋体" w:hAnsi="宋体" w:cs="宋体"/>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出现影响采购公正的违法、违规行为的；</w:t>
      </w:r>
    </w:p>
    <w:p w:rsidR="00234CBB" w:rsidRDefault="001E3DB8">
      <w:pPr>
        <w:adjustRightInd w:val="0"/>
        <w:snapToGrid w:val="0"/>
        <w:spacing w:line="360" w:lineRule="auto"/>
        <w:ind w:left="851" w:hanging="284"/>
        <w:rPr>
          <w:rFonts w:ascii="宋体" w:hAnsi="宋体" w:cs="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因重大变故，采购任务取消的；</w:t>
      </w:r>
    </w:p>
    <w:p w:rsidR="00234CBB" w:rsidRDefault="001E3DB8">
      <w:pPr>
        <w:adjustRightInd w:val="0"/>
        <w:snapToGrid w:val="0"/>
        <w:spacing w:line="360" w:lineRule="auto"/>
        <w:ind w:left="851" w:hanging="284"/>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cs="宋体" w:hint="eastAsia"/>
          <w:sz w:val="24"/>
          <w:szCs w:val="24"/>
        </w:rPr>
        <w:t>磋商小组依据法律法规可以认定为废标的其他情况。</w:t>
      </w:r>
    </w:p>
    <w:p w:rsidR="00234CBB" w:rsidRDefault="001E3DB8">
      <w:pPr>
        <w:autoSpaceDE w:val="0"/>
        <w:autoSpaceDN w:val="0"/>
        <w:adjustRightInd w:val="0"/>
        <w:snapToGrid w:val="0"/>
        <w:spacing w:line="360" w:lineRule="auto"/>
        <w:ind w:right="210" w:firstLineChars="200" w:firstLine="482"/>
        <w:rPr>
          <w:rFonts w:ascii="宋体" w:hAnsi="宋体"/>
          <w:b/>
          <w:sz w:val="24"/>
          <w:szCs w:val="24"/>
        </w:rPr>
      </w:pPr>
      <w:r>
        <w:rPr>
          <w:rFonts w:ascii="宋体" w:hAnsi="宋体" w:hint="eastAsia"/>
          <w:b/>
          <w:sz w:val="24"/>
          <w:szCs w:val="24"/>
        </w:rPr>
        <w:t>八</w:t>
      </w:r>
      <w:r>
        <w:rPr>
          <w:rFonts w:ascii="宋体" w:hAnsi="宋体" w:hint="eastAsia"/>
          <w:b/>
          <w:sz w:val="24"/>
          <w:szCs w:val="24"/>
          <w:lang w:val="zh-CN"/>
        </w:rPr>
        <w:t>、成交通知</w:t>
      </w:r>
    </w:p>
    <w:p w:rsidR="00234CBB" w:rsidRDefault="001E3DB8">
      <w:pPr>
        <w:adjustRightInd w:val="0"/>
        <w:snapToGrid w:val="0"/>
        <w:spacing w:line="360" w:lineRule="auto"/>
        <w:ind w:firstLine="570"/>
        <w:rPr>
          <w:rFonts w:ascii="宋体" w:hAnsi="宋体"/>
          <w:sz w:val="24"/>
          <w:szCs w:val="24"/>
        </w:rPr>
      </w:pPr>
      <w:r>
        <w:rPr>
          <w:rFonts w:ascii="宋体" w:hAnsi="宋体" w:hint="eastAsia"/>
          <w:sz w:val="24"/>
          <w:szCs w:val="24"/>
        </w:rPr>
        <w:t>成交结果在</w:t>
      </w:r>
      <w:r>
        <w:rPr>
          <w:rFonts w:hint="eastAsia"/>
          <w:sz w:val="24"/>
        </w:rPr>
        <w:t>南通市地方金融管理局</w:t>
      </w:r>
      <w:r>
        <w:rPr>
          <w:rFonts w:hint="eastAsia"/>
          <w:sz w:val="24"/>
        </w:rPr>
        <w:t>网站首页公告公示栏</w:t>
      </w:r>
      <w:r>
        <w:rPr>
          <w:rFonts w:ascii="宋体" w:hAnsi="宋体"/>
          <w:sz w:val="24"/>
          <w:szCs w:val="24"/>
        </w:rPr>
        <w:t>公示</w:t>
      </w:r>
      <w:r>
        <w:rPr>
          <w:rFonts w:ascii="宋体" w:hAnsi="宋体" w:hint="eastAsia"/>
          <w:b/>
          <w:bCs/>
          <w:sz w:val="24"/>
          <w:szCs w:val="24"/>
        </w:rPr>
        <w:t>1</w:t>
      </w:r>
      <w:r>
        <w:rPr>
          <w:rFonts w:ascii="宋体" w:hAnsi="宋体" w:hint="eastAsia"/>
          <w:sz w:val="24"/>
          <w:szCs w:val="24"/>
        </w:rPr>
        <w:t>日。《成交通知书》</w:t>
      </w:r>
      <w:r>
        <w:rPr>
          <w:rFonts w:ascii="宋体" w:hAnsi="宋体" w:hint="eastAsia"/>
          <w:sz w:val="24"/>
          <w:szCs w:val="24"/>
        </w:rPr>
        <w:lastRenderedPageBreak/>
        <w:t>一经发出，采购人改变成交结果，或者成交供应商放弃成交的，各自承担相应的法律责任。《成交通知书》是采购合同的组成部分。</w:t>
      </w:r>
    </w:p>
    <w:p w:rsidR="00234CBB" w:rsidRDefault="00234CBB">
      <w:pPr>
        <w:pStyle w:val="1"/>
        <w:keepNext w:val="0"/>
        <w:keepLines w:val="0"/>
        <w:numPr>
          <w:ilvl w:val="0"/>
          <w:numId w:val="0"/>
        </w:numPr>
        <w:snapToGrid w:val="0"/>
        <w:spacing w:before="0" w:after="0" w:line="360" w:lineRule="auto"/>
        <w:jc w:val="center"/>
        <w:rPr>
          <w:rFonts w:ascii="宋体" w:hAnsi="宋体" w:cs="宋体"/>
          <w:iCs/>
          <w:w w:val="80"/>
          <w:szCs w:val="44"/>
        </w:rPr>
      </w:pPr>
      <w:bookmarkStart w:id="61" w:name="_Toc363573858"/>
      <w:bookmarkStart w:id="62" w:name="_Toc94585343"/>
      <w:bookmarkEnd w:id="52"/>
      <w:bookmarkEnd w:id="53"/>
      <w:bookmarkEnd w:id="54"/>
      <w:bookmarkEnd w:id="55"/>
      <w:bookmarkEnd w:id="56"/>
      <w:bookmarkEnd w:id="57"/>
      <w:bookmarkEnd w:id="58"/>
      <w:bookmarkEnd w:id="59"/>
    </w:p>
    <w:p w:rsidR="00234CBB" w:rsidRDefault="00234CBB">
      <w:pPr>
        <w:pStyle w:val="1"/>
        <w:keepNext w:val="0"/>
        <w:keepLines w:val="0"/>
        <w:numPr>
          <w:ilvl w:val="0"/>
          <w:numId w:val="0"/>
        </w:numPr>
        <w:snapToGrid w:val="0"/>
        <w:spacing w:before="0" w:after="0" w:line="360" w:lineRule="auto"/>
        <w:jc w:val="center"/>
        <w:rPr>
          <w:rFonts w:ascii="宋体" w:hAnsi="宋体" w:cs="宋体"/>
          <w:iCs/>
          <w:w w:val="80"/>
          <w:szCs w:val="44"/>
        </w:rPr>
      </w:pPr>
    </w:p>
    <w:p w:rsidR="00234CBB" w:rsidRDefault="00234CBB">
      <w:pPr>
        <w:spacing w:line="360" w:lineRule="auto"/>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1E3DB8">
      <w:pPr>
        <w:pStyle w:val="1"/>
        <w:keepNext w:val="0"/>
        <w:keepLines w:val="0"/>
        <w:numPr>
          <w:ilvl w:val="0"/>
          <w:numId w:val="0"/>
        </w:numPr>
        <w:snapToGrid w:val="0"/>
        <w:spacing w:before="0" w:after="0" w:line="360" w:lineRule="auto"/>
        <w:jc w:val="center"/>
        <w:rPr>
          <w:rFonts w:ascii="宋体" w:hAnsi="宋体" w:cs="宋体"/>
          <w:iCs/>
          <w:w w:val="80"/>
          <w:szCs w:val="44"/>
        </w:rPr>
      </w:pPr>
      <w:r>
        <w:rPr>
          <w:rFonts w:ascii="宋体" w:hAnsi="宋体" w:cs="宋体" w:hint="eastAsia"/>
          <w:iCs/>
          <w:w w:val="80"/>
          <w:szCs w:val="44"/>
        </w:rPr>
        <w:lastRenderedPageBreak/>
        <w:t>第五</w:t>
      </w:r>
      <w:r>
        <w:rPr>
          <w:rFonts w:ascii="宋体" w:hAnsi="宋体" w:cs="宋体" w:hint="eastAsia"/>
          <w:w w:val="80"/>
          <w:szCs w:val="44"/>
        </w:rPr>
        <w:t>章</w:t>
      </w:r>
      <w:r>
        <w:rPr>
          <w:rFonts w:ascii="宋体" w:hAnsi="宋体" w:cs="宋体" w:hint="eastAsia"/>
          <w:iCs/>
          <w:w w:val="80"/>
          <w:szCs w:val="44"/>
        </w:rPr>
        <w:t xml:space="preserve">   </w:t>
      </w:r>
      <w:r>
        <w:rPr>
          <w:rFonts w:ascii="宋体" w:hAnsi="宋体" w:cs="宋体" w:hint="eastAsia"/>
          <w:iCs/>
          <w:w w:val="80"/>
          <w:szCs w:val="44"/>
        </w:rPr>
        <w:t>合同授予</w:t>
      </w:r>
    </w:p>
    <w:p w:rsidR="00234CBB" w:rsidRDefault="001E3DB8">
      <w:pPr>
        <w:adjustRightInd w:val="0"/>
        <w:snapToGrid w:val="0"/>
        <w:spacing w:line="360" w:lineRule="auto"/>
        <w:ind w:firstLineChars="200" w:firstLine="482"/>
        <w:rPr>
          <w:rFonts w:ascii="宋体" w:hAnsi="宋体"/>
          <w:sz w:val="24"/>
          <w:szCs w:val="24"/>
        </w:rPr>
      </w:pPr>
      <w:r>
        <w:rPr>
          <w:rFonts w:ascii="宋体" w:hAnsi="宋体" w:hint="eastAsia"/>
          <w:b/>
          <w:sz w:val="24"/>
          <w:szCs w:val="24"/>
        </w:rPr>
        <w:t>一</w:t>
      </w:r>
      <w:r>
        <w:rPr>
          <w:rFonts w:ascii="宋体" w:hAnsi="宋体" w:hint="eastAsia"/>
          <w:sz w:val="24"/>
          <w:szCs w:val="24"/>
        </w:rPr>
        <w:t>、</w:t>
      </w:r>
      <w:r>
        <w:rPr>
          <w:rFonts w:ascii="宋体" w:hAnsi="宋体" w:cs="宋体" w:hint="eastAsia"/>
          <w:kern w:val="0"/>
          <w:sz w:val="24"/>
          <w:szCs w:val="24"/>
        </w:rPr>
        <w:t>成交供应商在《成交通知书》发出</w:t>
      </w:r>
      <w:r>
        <w:rPr>
          <w:rFonts w:ascii="宋体" w:hAnsi="宋体" w:cs="宋体" w:hint="eastAsia"/>
          <w:kern w:val="0"/>
          <w:sz w:val="24"/>
          <w:szCs w:val="24"/>
        </w:rPr>
        <w:t>30</w:t>
      </w:r>
      <w:r>
        <w:rPr>
          <w:rFonts w:ascii="宋体" w:hAnsi="宋体" w:cs="宋体" w:hint="eastAsia"/>
          <w:kern w:val="0"/>
          <w:sz w:val="24"/>
          <w:szCs w:val="24"/>
        </w:rPr>
        <w:t>日内</w:t>
      </w:r>
      <w:r>
        <w:rPr>
          <w:rFonts w:ascii="宋体" w:hAnsi="宋体" w:cs="宋体" w:hint="eastAsia"/>
          <w:kern w:val="0"/>
          <w:sz w:val="24"/>
          <w:szCs w:val="24"/>
        </w:rPr>
        <w:t>必须按照磋商文件确定的事项签订政府采购合同</w:t>
      </w:r>
      <w:r>
        <w:rPr>
          <w:rFonts w:ascii="宋体" w:hAnsi="宋体" w:hint="eastAsia"/>
          <w:sz w:val="24"/>
          <w:szCs w:val="24"/>
        </w:rPr>
        <w:t>。</w:t>
      </w:r>
      <w:r>
        <w:rPr>
          <w:rFonts w:ascii="宋体" w:hAnsi="宋体" w:hint="eastAsia"/>
          <w:sz w:val="24"/>
          <w:szCs w:val="24"/>
          <w:lang w:val="zh-CN"/>
        </w:rPr>
        <w:t>所签合同不得对采购文件作实质性修改</w:t>
      </w:r>
      <w:r>
        <w:rPr>
          <w:rFonts w:ascii="宋体" w:hAnsi="宋体" w:hint="eastAsia"/>
          <w:sz w:val="24"/>
          <w:szCs w:val="24"/>
        </w:rPr>
        <w:t>。采购人不得</w:t>
      </w:r>
      <w:bookmarkStart w:id="63" w:name="_GoBack"/>
      <w:bookmarkEnd w:id="63"/>
      <w:r>
        <w:rPr>
          <w:rFonts w:ascii="宋体" w:hAnsi="宋体" w:hint="eastAsia"/>
          <w:sz w:val="24"/>
          <w:szCs w:val="24"/>
        </w:rPr>
        <w:t>向成交供应商提出不合理的要求作为签订合同的条件，不得与成交供应商私下订立背离采购文件实质性内容的协议。</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二、中标人出现违约情形，应当及时纠正或补偿；造成损失的，按合同约定追究违约责任。</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三、合同终止条款：</w:t>
      </w:r>
      <w:r>
        <w:rPr>
          <w:rFonts w:ascii="宋体" w:hAnsi="宋体" w:cs="宋体"/>
          <w:sz w:val="24"/>
          <w:szCs w:val="24"/>
        </w:rPr>
        <w:t>如相关</w:t>
      </w:r>
      <w:r>
        <w:rPr>
          <w:rFonts w:ascii="宋体" w:hAnsi="宋体" w:cs="宋体" w:hint="eastAsia"/>
          <w:sz w:val="24"/>
          <w:szCs w:val="24"/>
        </w:rPr>
        <w:t>工作</w:t>
      </w:r>
      <w:r>
        <w:rPr>
          <w:rFonts w:ascii="宋体" w:hAnsi="宋体" w:cs="宋体"/>
          <w:sz w:val="24"/>
          <w:szCs w:val="24"/>
        </w:rPr>
        <w:t>未达到需求且经过多次沟通仍未达需求，我局可提出终止合同，如中标单位有异议，我局可组织聘请相关专家座谈会进行论证</w:t>
      </w:r>
      <w:r>
        <w:rPr>
          <w:rFonts w:ascii="宋体" w:hAnsi="宋体" w:cs="宋体" w:hint="eastAsia"/>
          <w:sz w:val="24"/>
          <w:szCs w:val="24"/>
        </w:rPr>
        <w:t>或通过司法途径解决</w:t>
      </w:r>
      <w:r>
        <w:rPr>
          <w:rFonts w:ascii="宋体" w:hAnsi="宋体" w:cs="宋体"/>
          <w:sz w:val="24"/>
          <w:szCs w:val="24"/>
        </w:rPr>
        <w:t>。</w:t>
      </w:r>
    </w:p>
    <w:p w:rsidR="00234CBB" w:rsidRDefault="00234CBB">
      <w:pPr>
        <w:spacing w:line="360" w:lineRule="auto"/>
        <w:rPr>
          <w:rFonts w:eastAsia="方正仿宋_GBK"/>
          <w:sz w:val="32"/>
          <w:szCs w:val="32"/>
        </w:rPr>
      </w:pPr>
    </w:p>
    <w:p w:rsidR="00234CBB" w:rsidRDefault="00234CBB">
      <w:pPr>
        <w:pStyle w:val="Default"/>
        <w:spacing w:line="360" w:lineRule="auto"/>
        <w:rPr>
          <w:color w:val="auto"/>
        </w:rPr>
      </w:pPr>
    </w:p>
    <w:p w:rsidR="00234CBB" w:rsidRDefault="00234CBB">
      <w:pPr>
        <w:adjustRightInd w:val="0"/>
        <w:snapToGrid w:val="0"/>
        <w:spacing w:line="360" w:lineRule="auto"/>
        <w:ind w:firstLineChars="200" w:firstLine="643"/>
        <w:jc w:val="center"/>
        <w:rPr>
          <w:rFonts w:ascii="宋体" w:hAnsi="宋体" w:cs="宋体"/>
          <w:b/>
          <w:sz w:val="32"/>
          <w:szCs w:val="32"/>
        </w:rPr>
      </w:pPr>
    </w:p>
    <w:p w:rsidR="00234CBB" w:rsidRDefault="00234CBB">
      <w:pPr>
        <w:adjustRightInd w:val="0"/>
        <w:snapToGrid w:val="0"/>
        <w:spacing w:line="360" w:lineRule="auto"/>
        <w:ind w:firstLineChars="200" w:firstLine="643"/>
        <w:jc w:val="center"/>
        <w:rPr>
          <w:rFonts w:ascii="宋体" w:hAnsi="宋体" w:cs="宋体"/>
          <w:b/>
          <w:sz w:val="32"/>
          <w:szCs w:val="32"/>
        </w:rPr>
      </w:pPr>
    </w:p>
    <w:p w:rsidR="00234CBB" w:rsidRDefault="00234CBB">
      <w:pPr>
        <w:adjustRightInd w:val="0"/>
        <w:snapToGrid w:val="0"/>
        <w:spacing w:line="360" w:lineRule="auto"/>
        <w:ind w:firstLineChars="200" w:firstLine="643"/>
        <w:jc w:val="center"/>
        <w:rPr>
          <w:rFonts w:ascii="宋体" w:hAnsi="宋体" w:cs="宋体"/>
          <w:b/>
          <w:sz w:val="32"/>
          <w:szCs w:val="32"/>
        </w:rPr>
      </w:pPr>
    </w:p>
    <w:p w:rsidR="00234CBB" w:rsidRDefault="00234CBB">
      <w:pPr>
        <w:adjustRightInd w:val="0"/>
        <w:snapToGrid w:val="0"/>
        <w:spacing w:line="360" w:lineRule="auto"/>
        <w:ind w:firstLineChars="200" w:firstLine="643"/>
        <w:jc w:val="center"/>
        <w:rPr>
          <w:rFonts w:ascii="宋体" w:hAnsi="宋体" w:cs="宋体"/>
          <w:b/>
          <w:sz w:val="32"/>
          <w:szCs w:val="32"/>
        </w:rPr>
      </w:pPr>
    </w:p>
    <w:p w:rsidR="00234CBB" w:rsidRDefault="00234CBB">
      <w:pPr>
        <w:adjustRightInd w:val="0"/>
        <w:snapToGrid w:val="0"/>
        <w:spacing w:line="360" w:lineRule="auto"/>
        <w:ind w:firstLineChars="200" w:firstLine="643"/>
        <w:jc w:val="center"/>
        <w:rPr>
          <w:rFonts w:ascii="宋体" w:hAnsi="宋体" w:cs="宋体"/>
          <w:b/>
          <w:sz w:val="32"/>
          <w:szCs w:val="32"/>
        </w:rPr>
      </w:pPr>
    </w:p>
    <w:p w:rsidR="00234CBB" w:rsidRDefault="00234CBB">
      <w:pPr>
        <w:adjustRightInd w:val="0"/>
        <w:snapToGrid w:val="0"/>
        <w:spacing w:line="360" w:lineRule="auto"/>
        <w:ind w:firstLineChars="200" w:firstLine="643"/>
        <w:jc w:val="center"/>
        <w:rPr>
          <w:rFonts w:ascii="宋体" w:hAnsi="宋体" w:cs="宋体"/>
          <w:b/>
          <w:sz w:val="32"/>
          <w:szCs w:val="32"/>
        </w:rPr>
      </w:pPr>
    </w:p>
    <w:p w:rsidR="00234CBB" w:rsidRDefault="00234CBB">
      <w:pPr>
        <w:adjustRightInd w:val="0"/>
        <w:snapToGrid w:val="0"/>
        <w:spacing w:line="360" w:lineRule="auto"/>
        <w:ind w:firstLineChars="200" w:firstLine="643"/>
        <w:jc w:val="center"/>
        <w:rPr>
          <w:rFonts w:ascii="宋体" w:hAnsi="宋体" w:cs="宋体"/>
          <w:b/>
          <w:sz w:val="32"/>
          <w:szCs w:val="32"/>
        </w:rPr>
      </w:pPr>
    </w:p>
    <w:p w:rsidR="00234CBB" w:rsidRDefault="00234CBB">
      <w:pPr>
        <w:adjustRightInd w:val="0"/>
        <w:snapToGrid w:val="0"/>
        <w:spacing w:line="360" w:lineRule="auto"/>
        <w:ind w:firstLineChars="200" w:firstLine="643"/>
        <w:jc w:val="center"/>
        <w:rPr>
          <w:rFonts w:ascii="宋体" w:hAnsi="宋体" w:cs="宋体"/>
          <w:b/>
          <w:sz w:val="32"/>
          <w:szCs w:val="32"/>
        </w:rPr>
      </w:pPr>
    </w:p>
    <w:p w:rsidR="00234CBB" w:rsidRDefault="00234CBB">
      <w:pPr>
        <w:adjustRightInd w:val="0"/>
        <w:snapToGrid w:val="0"/>
        <w:spacing w:line="360" w:lineRule="auto"/>
        <w:ind w:firstLineChars="200" w:firstLine="643"/>
        <w:jc w:val="center"/>
        <w:rPr>
          <w:rFonts w:ascii="宋体" w:hAnsi="宋体" w:cs="宋体"/>
          <w:b/>
          <w:sz w:val="32"/>
          <w:szCs w:val="32"/>
        </w:rPr>
      </w:pPr>
    </w:p>
    <w:p w:rsidR="00234CBB" w:rsidRDefault="00234CBB">
      <w:pPr>
        <w:pStyle w:val="Default"/>
        <w:rPr>
          <w:rFonts w:hAnsi="宋体" w:cs="宋体"/>
          <w:b/>
          <w:color w:val="auto"/>
          <w:sz w:val="32"/>
          <w:szCs w:val="32"/>
        </w:rPr>
      </w:pPr>
    </w:p>
    <w:p w:rsidR="00234CBB" w:rsidRDefault="00234CBB">
      <w:pPr>
        <w:pStyle w:val="Default"/>
        <w:rPr>
          <w:rFonts w:hAnsi="宋体" w:cs="宋体"/>
          <w:b/>
          <w:color w:val="auto"/>
          <w:sz w:val="32"/>
          <w:szCs w:val="32"/>
        </w:rPr>
      </w:pPr>
    </w:p>
    <w:p w:rsidR="00234CBB" w:rsidRDefault="00234CBB">
      <w:pPr>
        <w:pStyle w:val="Default"/>
        <w:rPr>
          <w:rFonts w:hAnsi="宋体" w:cs="宋体"/>
          <w:b/>
          <w:color w:val="auto"/>
          <w:sz w:val="32"/>
          <w:szCs w:val="32"/>
        </w:rPr>
      </w:pPr>
    </w:p>
    <w:p w:rsidR="00234CBB" w:rsidRDefault="00234CBB">
      <w:pPr>
        <w:pStyle w:val="Default"/>
        <w:rPr>
          <w:rFonts w:hAnsi="宋体" w:cs="宋体"/>
          <w:b/>
          <w:color w:val="auto"/>
          <w:sz w:val="32"/>
          <w:szCs w:val="32"/>
        </w:rPr>
      </w:pPr>
    </w:p>
    <w:bookmarkEnd w:id="61"/>
    <w:bookmarkEnd w:id="62"/>
    <w:p w:rsidR="00234CBB" w:rsidRDefault="00234CBB">
      <w:pPr>
        <w:adjustRightInd w:val="0"/>
        <w:snapToGrid w:val="0"/>
        <w:spacing w:line="360" w:lineRule="auto"/>
        <w:contextualSpacing/>
        <w:rPr>
          <w:rFonts w:ascii="宋体" w:hAnsi="宋体" w:cs="宋体"/>
          <w:b/>
          <w:w w:val="80"/>
          <w:sz w:val="44"/>
          <w:szCs w:val="44"/>
        </w:rPr>
      </w:pPr>
    </w:p>
    <w:p w:rsidR="00234CBB" w:rsidRDefault="001E3DB8">
      <w:pPr>
        <w:rPr>
          <w:rFonts w:ascii="宋体" w:hAnsi="宋体" w:cs="宋体"/>
          <w:b/>
          <w:sz w:val="32"/>
          <w:szCs w:val="32"/>
        </w:rPr>
      </w:pPr>
      <w:r>
        <w:rPr>
          <w:rFonts w:ascii="宋体" w:hAnsi="宋体" w:cs="宋体" w:hint="eastAsia"/>
          <w:b/>
          <w:sz w:val="32"/>
          <w:szCs w:val="32"/>
        </w:rPr>
        <w:lastRenderedPageBreak/>
        <w:br w:type="page"/>
      </w:r>
    </w:p>
    <w:p w:rsidR="00234CBB" w:rsidRDefault="001E3DB8">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合同主要条款及格式</w:t>
      </w:r>
    </w:p>
    <w:p w:rsidR="00234CBB" w:rsidRDefault="001E3DB8">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甲方：</w:t>
      </w:r>
      <w:r>
        <w:rPr>
          <w:rFonts w:ascii="宋体" w:hAnsi="宋体" w:hint="eastAsia"/>
          <w:b/>
          <w:sz w:val="24"/>
          <w:szCs w:val="24"/>
        </w:rPr>
        <w:t>南通市地方金融管理局</w:t>
      </w:r>
    </w:p>
    <w:p w:rsidR="00234CBB" w:rsidRDefault="001E3DB8">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乙方：</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根据《中华人民共和国民法典》有关规定，甲乙双方在“平等自愿、诚实守信、互惠互利、长期合作”的原则基础上，友好协商，达成以下协议。</w:t>
      </w:r>
    </w:p>
    <w:p w:rsidR="00234CBB" w:rsidRDefault="001E3DB8">
      <w:pPr>
        <w:adjustRightInd w:val="0"/>
        <w:snapToGrid w:val="0"/>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一、</w:t>
      </w:r>
      <w:r>
        <w:rPr>
          <w:rFonts w:ascii="宋体" w:hAnsi="宋体" w:cs="宋体" w:hint="eastAsia"/>
          <w:b/>
          <w:bCs/>
          <w:kern w:val="0"/>
          <w:sz w:val="24"/>
          <w:szCs w:val="24"/>
        </w:rPr>
        <w:t>财务审计对象和主要内容</w:t>
      </w:r>
    </w:p>
    <w:p w:rsidR="00234CBB" w:rsidRDefault="001E3DB8">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1.</w:t>
      </w:r>
      <w:r>
        <w:rPr>
          <w:rFonts w:ascii="宋体" w:hAnsi="宋体" w:hint="eastAsia"/>
          <w:b/>
          <w:sz w:val="24"/>
          <w:szCs w:val="24"/>
        </w:rPr>
        <w:t>对象</w:t>
      </w:r>
    </w:p>
    <w:p w:rsidR="00234CBB" w:rsidRDefault="001E3DB8">
      <w:pPr>
        <w:pStyle w:val="25"/>
        <w:spacing w:line="360" w:lineRule="auto"/>
        <w:ind w:firstLineChars="175"/>
        <w:rPr>
          <w:rFonts w:ascii="宋体" w:hAnsi="宋体" w:cs="宋体"/>
          <w:bCs/>
          <w:kern w:val="0"/>
          <w:szCs w:val="24"/>
        </w:rPr>
      </w:pPr>
      <w:r>
        <w:rPr>
          <w:rFonts w:ascii="宋体" w:hAnsi="宋体" w:hint="eastAsia"/>
          <w:szCs w:val="24"/>
        </w:rPr>
        <w:t>南通市境内依法批准设立，具备经营资格的地方金融组织，以及未经批准、擅自开展地方金</w:t>
      </w:r>
      <w:r>
        <w:rPr>
          <w:rFonts w:ascii="宋体" w:hAnsi="宋体" w:cs="宋体" w:hint="eastAsia"/>
          <w:bCs/>
          <w:kern w:val="0"/>
          <w:szCs w:val="24"/>
        </w:rPr>
        <w:t>融组织相关业务的机构，共计</w:t>
      </w:r>
      <w:r>
        <w:rPr>
          <w:rFonts w:ascii="宋体" w:hAnsi="宋体" w:cs="宋体" w:hint="eastAsia"/>
          <w:bCs/>
          <w:kern w:val="0"/>
          <w:szCs w:val="24"/>
        </w:rPr>
        <w:t>45</w:t>
      </w:r>
      <w:r>
        <w:rPr>
          <w:rFonts w:ascii="宋体" w:hAnsi="宋体" w:cs="宋体" w:hint="eastAsia"/>
          <w:bCs/>
          <w:kern w:val="0"/>
          <w:szCs w:val="24"/>
        </w:rPr>
        <w:t>家·次</w:t>
      </w:r>
      <w:r>
        <w:rPr>
          <w:rFonts w:ascii="宋体" w:hAnsi="宋体" w:cs="宋体" w:hint="eastAsia"/>
          <w:kern w:val="0"/>
          <w:szCs w:val="24"/>
        </w:rPr>
        <w:t>（暂定，最终数量按实结算）</w:t>
      </w:r>
      <w:r>
        <w:rPr>
          <w:rFonts w:ascii="宋体" w:hAnsi="宋体" w:cs="宋体" w:hint="eastAsia"/>
          <w:bCs/>
          <w:kern w:val="0"/>
          <w:szCs w:val="24"/>
        </w:rPr>
        <w:t>。</w:t>
      </w:r>
    </w:p>
    <w:p w:rsidR="00234CBB" w:rsidRDefault="00234CBB">
      <w:pPr>
        <w:pStyle w:val="25"/>
        <w:adjustRightInd w:val="0"/>
        <w:snapToGrid w:val="0"/>
        <w:spacing w:after="0" w:line="360" w:lineRule="auto"/>
        <w:ind w:firstLineChars="175"/>
        <w:rPr>
          <w:rFonts w:ascii="宋体" w:hAnsi="宋体"/>
        </w:rPr>
        <w:sectPr w:rsidR="00234CBB">
          <w:type w:val="continuous"/>
          <w:pgSz w:w="11906" w:h="16838"/>
          <w:pgMar w:top="1134" w:right="1361" w:bottom="1134" w:left="1395" w:header="851" w:footer="992" w:gutter="0"/>
          <w:pgNumType w:fmt="numberInDash"/>
          <w:cols w:space="720"/>
          <w:rtlGutter/>
          <w:docGrid w:linePitch="312"/>
        </w:sectPr>
      </w:pPr>
    </w:p>
    <w:p w:rsidR="00234CBB" w:rsidRDefault="001E3DB8">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lastRenderedPageBreak/>
        <w:t>2.</w:t>
      </w:r>
      <w:r>
        <w:rPr>
          <w:rFonts w:ascii="宋体" w:hAnsi="宋体" w:hint="eastAsia"/>
          <w:b/>
          <w:sz w:val="24"/>
          <w:szCs w:val="24"/>
        </w:rPr>
        <w:t>主要内容</w:t>
      </w:r>
    </w:p>
    <w:p w:rsidR="00234CBB" w:rsidRDefault="001E3DB8">
      <w:pPr>
        <w:adjustRightInd w:val="0"/>
        <w:snapToGrid w:val="0"/>
        <w:spacing w:line="360" w:lineRule="auto"/>
        <w:ind w:firstLineChars="196" w:firstLine="472"/>
        <w:rPr>
          <w:rFonts w:ascii="宋体" w:hAnsi="宋体" w:cs="宋体"/>
          <w:b/>
          <w:kern w:val="0"/>
          <w:sz w:val="24"/>
          <w:szCs w:val="24"/>
        </w:rPr>
      </w:pPr>
      <w:r>
        <w:rPr>
          <w:rFonts w:ascii="宋体" w:hAnsi="宋体" w:cs="宋体" w:hint="eastAsia"/>
          <w:b/>
          <w:kern w:val="0"/>
          <w:sz w:val="24"/>
          <w:szCs w:val="24"/>
        </w:rPr>
        <w:t>2.1</w:t>
      </w:r>
      <w:r>
        <w:rPr>
          <w:rFonts w:ascii="宋体" w:hAnsi="宋体" w:cs="宋体" w:hint="eastAsia"/>
          <w:b/>
          <w:kern w:val="0"/>
          <w:sz w:val="24"/>
          <w:szCs w:val="24"/>
        </w:rPr>
        <w:t>典当企业财务审计项目需求</w:t>
      </w:r>
    </w:p>
    <w:p w:rsidR="00234CBB" w:rsidRDefault="001E3DB8">
      <w:pPr>
        <w:adjustRightInd w:val="0"/>
        <w:snapToGrid w:val="0"/>
        <w:spacing w:line="360" w:lineRule="auto"/>
        <w:ind w:firstLineChars="196" w:firstLine="472"/>
        <w:rPr>
          <w:rFonts w:ascii="宋体" w:hAnsi="宋体" w:cs="宋体"/>
          <w:kern w:val="0"/>
          <w:sz w:val="24"/>
          <w:szCs w:val="24"/>
        </w:rPr>
      </w:pPr>
      <w:r>
        <w:rPr>
          <w:rFonts w:ascii="宋体" w:hAnsi="宋体" w:cs="宋体" w:hint="eastAsia"/>
          <w:b/>
          <w:bCs/>
          <w:kern w:val="0"/>
          <w:sz w:val="24"/>
          <w:szCs w:val="24"/>
        </w:rPr>
        <w:t>2.1.1</w:t>
      </w:r>
      <w:r>
        <w:rPr>
          <w:rFonts w:ascii="宋体" w:hAnsi="宋体" w:cs="宋体" w:hint="eastAsia"/>
          <w:b/>
          <w:bCs/>
          <w:kern w:val="0"/>
          <w:sz w:val="24"/>
          <w:szCs w:val="24"/>
        </w:rPr>
        <w:t>财务审计对象</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根据典当行业相关监管文件要求以及我市典当行业监管工作实际确需开展财务审计工作</w:t>
      </w:r>
      <w:r>
        <w:rPr>
          <w:rFonts w:ascii="宋体" w:hAnsi="宋体" w:cs="宋体"/>
          <w:kern w:val="0"/>
          <w:sz w:val="24"/>
          <w:szCs w:val="24"/>
        </w:rPr>
        <w:t>的</w:t>
      </w:r>
      <w:r>
        <w:rPr>
          <w:rFonts w:ascii="宋体" w:hAnsi="宋体" w:cs="宋体" w:hint="eastAsia"/>
          <w:kern w:val="0"/>
          <w:sz w:val="24"/>
          <w:szCs w:val="24"/>
        </w:rPr>
        <w:t>典当行。</w:t>
      </w:r>
    </w:p>
    <w:p w:rsidR="00234CBB" w:rsidRDefault="001E3DB8">
      <w:pPr>
        <w:adjustRightInd w:val="0"/>
        <w:snapToGrid w:val="0"/>
        <w:spacing w:line="360" w:lineRule="auto"/>
        <w:ind w:firstLineChars="196" w:firstLine="472"/>
        <w:rPr>
          <w:rFonts w:ascii="宋体" w:hAnsi="宋体" w:cs="宋体"/>
          <w:kern w:val="0"/>
          <w:sz w:val="24"/>
          <w:szCs w:val="24"/>
        </w:rPr>
      </w:pPr>
      <w:r>
        <w:rPr>
          <w:rFonts w:ascii="宋体" w:hAnsi="宋体" w:cs="宋体" w:hint="eastAsia"/>
          <w:b/>
          <w:bCs/>
          <w:kern w:val="0"/>
          <w:sz w:val="24"/>
          <w:szCs w:val="24"/>
        </w:rPr>
        <w:t>2.1.2</w:t>
      </w:r>
      <w:r>
        <w:rPr>
          <w:rFonts w:ascii="宋体" w:hAnsi="宋体" w:cs="宋体" w:hint="eastAsia"/>
          <w:b/>
          <w:bCs/>
          <w:kern w:val="0"/>
          <w:sz w:val="24"/>
          <w:szCs w:val="24"/>
        </w:rPr>
        <w:t>提交材料</w:t>
      </w:r>
    </w:p>
    <w:p w:rsidR="00234CBB" w:rsidRDefault="001E3DB8">
      <w:pPr>
        <w:adjustRightInd w:val="0"/>
        <w:snapToGrid w:val="0"/>
        <w:spacing w:line="360" w:lineRule="auto"/>
        <w:ind w:firstLineChars="196" w:firstLine="470"/>
        <w:rPr>
          <w:rFonts w:ascii="宋体" w:hAnsi="宋体" w:cs="宋体"/>
          <w:kern w:val="0"/>
          <w:sz w:val="24"/>
          <w:szCs w:val="24"/>
        </w:rPr>
      </w:pPr>
      <w:r>
        <w:rPr>
          <w:rFonts w:ascii="宋体" w:hAnsi="宋体" w:cs="宋体" w:hint="eastAsia"/>
          <w:kern w:val="0"/>
          <w:sz w:val="24"/>
          <w:szCs w:val="24"/>
        </w:rPr>
        <w:t>典当行年度财务审计报告，包括资产负债表、利润表、现金流量表和财务会计报表主要项目注释等。典当企业设有分支机构的，审计报告应包括企业本部、分公司分别及合并的财务报表；分公司无须单独出具审计报告。在进行财务</w:t>
      </w:r>
      <w:r>
        <w:rPr>
          <w:rFonts w:ascii="宋体" w:hAnsi="宋体" w:cs="宋体" w:hint="eastAsia"/>
          <w:kern w:val="0"/>
          <w:sz w:val="24"/>
          <w:szCs w:val="24"/>
        </w:rPr>
        <w:t>审计</w:t>
      </w:r>
      <w:r>
        <w:rPr>
          <w:rFonts w:ascii="宋体" w:hAnsi="宋体" w:cs="宋体" w:hint="eastAsia"/>
          <w:kern w:val="0"/>
          <w:sz w:val="24"/>
          <w:szCs w:val="24"/>
        </w:rPr>
        <w:t>的过程中，供应商需全程录像，递交财务</w:t>
      </w:r>
      <w:r>
        <w:rPr>
          <w:rFonts w:ascii="宋体" w:hAnsi="宋体" w:cs="宋体" w:hint="eastAsia"/>
          <w:kern w:val="0"/>
          <w:sz w:val="24"/>
          <w:szCs w:val="24"/>
        </w:rPr>
        <w:t>审计</w:t>
      </w:r>
      <w:r>
        <w:rPr>
          <w:rFonts w:ascii="宋体" w:hAnsi="宋体" w:cs="宋体" w:hint="eastAsia"/>
          <w:kern w:val="0"/>
          <w:sz w:val="24"/>
          <w:szCs w:val="24"/>
        </w:rPr>
        <w:t>报告时同步提交刻有录像的光盘</w:t>
      </w:r>
      <w:r>
        <w:rPr>
          <w:rFonts w:ascii="宋体" w:hAnsi="宋体" w:cs="宋体" w:hint="eastAsia"/>
          <w:kern w:val="0"/>
          <w:sz w:val="24"/>
          <w:szCs w:val="24"/>
        </w:rPr>
        <w:t>。</w:t>
      </w:r>
    </w:p>
    <w:p w:rsidR="00234CBB" w:rsidRDefault="001E3DB8">
      <w:pPr>
        <w:adjustRightInd w:val="0"/>
        <w:snapToGrid w:val="0"/>
        <w:spacing w:line="360" w:lineRule="auto"/>
        <w:ind w:firstLineChars="196" w:firstLine="472"/>
        <w:rPr>
          <w:rFonts w:ascii="宋体" w:hAnsi="宋体" w:cs="宋体"/>
          <w:kern w:val="0"/>
          <w:sz w:val="24"/>
          <w:szCs w:val="24"/>
        </w:rPr>
      </w:pPr>
      <w:r>
        <w:rPr>
          <w:rFonts w:ascii="宋体" w:hAnsi="宋体" w:cs="宋体" w:hint="eastAsia"/>
          <w:b/>
          <w:bCs/>
          <w:kern w:val="0"/>
          <w:sz w:val="24"/>
          <w:szCs w:val="24"/>
        </w:rPr>
        <w:t>2.1.3</w:t>
      </w:r>
      <w:r>
        <w:rPr>
          <w:rFonts w:ascii="宋体" w:hAnsi="宋体" w:cs="宋体" w:hint="eastAsia"/>
          <w:b/>
          <w:bCs/>
          <w:kern w:val="0"/>
          <w:sz w:val="24"/>
          <w:szCs w:val="24"/>
        </w:rPr>
        <w:t>财务审计主要内容</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）典当企业注册资本实收情况。主要核实有无虚假出资、抽逃资金等情况，净资产是否低于注册资本的</w:t>
      </w:r>
      <w:r>
        <w:rPr>
          <w:rFonts w:ascii="宋体" w:hAnsi="宋体" w:cs="宋体" w:hint="eastAsia"/>
          <w:kern w:val="0"/>
          <w:sz w:val="24"/>
          <w:szCs w:val="24"/>
        </w:rPr>
        <w:t>90%</w:t>
      </w:r>
      <w:r>
        <w:rPr>
          <w:rFonts w:ascii="宋体" w:hAnsi="宋体" w:cs="宋体" w:hint="eastAsia"/>
          <w:kern w:val="0"/>
          <w:sz w:val="24"/>
          <w:szCs w:val="24"/>
        </w:rPr>
        <w:t>。</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）典当企业资金来源情况。主要核实是否通过网络借贷信息中介机构、私募投资基金等机构或渠道融资、与其他典当行拆借或变相拆借资金、从商业银行以外的其他单位或个人借款。</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）典当企业与股东的资金往来情况。主要核实典当行对其股东的典当余额是否超过该股东的入股金额，典当企业与股东的资金往来是否符合国家相关规定。</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）典当业务结构及放款情况。主要核实典当总额构成是否合规，是否违反《典当管理办法》超比例放款、对外投资、发放信用贷款等。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）息费收取情况。主要核实是否存在当金利息预扣、账外收取息费情况，利率及综</w:t>
      </w:r>
      <w:r>
        <w:rPr>
          <w:rFonts w:ascii="宋体" w:hAnsi="宋体" w:cs="宋体" w:hint="eastAsia"/>
          <w:kern w:val="0"/>
          <w:sz w:val="24"/>
          <w:szCs w:val="24"/>
        </w:rPr>
        <w:lastRenderedPageBreak/>
        <w:t>合费率收取是否超过规定范围。</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）当票使用情况。主要核实典当企业所有典当业务是否按规定开具了全国统一当票，是否存在以合同代替当票、“帐外挂帐”、当票信息未录入系统、当票与当物不对应等情况。</w:t>
      </w:r>
    </w:p>
    <w:p w:rsidR="00234CBB" w:rsidRDefault="001E3DB8">
      <w:pPr>
        <w:pStyle w:val="Default"/>
        <w:snapToGrid w:val="0"/>
        <w:spacing w:line="360" w:lineRule="auto"/>
        <w:ind w:firstLine="480"/>
        <w:rPr>
          <w:rFonts w:hAnsi="宋体" w:cs="宋体"/>
          <w:color w:val="auto"/>
          <w:szCs w:val="24"/>
        </w:rPr>
      </w:pPr>
      <w:r>
        <w:rPr>
          <w:rFonts w:hAnsi="宋体" w:cs="宋体" w:hint="eastAsia"/>
          <w:color w:val="auto"/>
          <w:szCs w:val="24"/>
        </w:rPr>
        <w:t>7</w:t>
      </w:r>
      <w:r>
        <w:rPr>
          <w:rFonts w:hAnsi="宋体" w:cs="宋体" w:hint="eastAsia"/>
          <w:color w:val="auto"/>
          <w:szCs w:val="24"/>
        </w:rPr>
        <w:t>）其他财务审计材料。包括相关财务资料（年度内各月份银行对账单、发票、收据等相关凭证）、业务资料（当票、合同、当物登记凭证、业</w:t>
      </w:r>
      <w:r>
        <w:rPr>
          <w:rFonts w:hAnsi="宋体" w:cs="宋体" w:hint="eastAsia"/>
          <w:color w:val="auto"/>
          <w:szCs w:val="24"/>
        </w:rPr>
        <w:t>务台账等资料）。</w:t>
      </w:r>
    </w:p>
    <w:p w:rsidR="00234CBB" w:rsidRDefault="001E3DB8">
      <w:pPr>
        <w:pStyle w:val="Default"/>
        <w:snapToGrid w:val="0"/>
        <w:spacing w:line="360" w:lineRule="auto"/>
        <w:ind w:firstLine="480"/>
        <w:rPr>
          <w:rFonts w:hAnsi="宋体" w:cs="宋体"/>
          <w:color w:val="auto"/>
          <w:szCs w:val="24"/>
        </w:rPr>
      </w:pPr>
      <w:r>
        <w:rPr>
          <w:rFonts w:hAnsi="宋体" w:cs="宋体" w:hint="eastAsia"/>
          <w:color w:val="auto"/>
          <w:szCs w:val="24"/>
        </w:rPr>
        <w:t>8</w:t>
      </w:r>
      <w:r>
        <w:rPr>
          <w:rFonts w:hAnsi="宋体" w:cs="宋体" w:hint="eastAsia"/>
          <w:color w:val="auto"/>
          <w:szCs w:val="24"/>
        </w:rPr>
        <w:t>）客户数≤</w:t>
      </w:r>
      <w:r>
        <w:rPr>
          <w:rFonts w:hAnsi="宋体" w:cs="宋体" w:hint="eastAsia"/>
          <w:color w:val="auto"/>
          <w:szCs w:val="24"/>
        </w:rPr>
        <w:t>100</w:t>
      </w:r>
      <w:r>
        <w:rPr>
          <w:rFonts w:hAnsi="宋体" w:cs="宋体" w:hint="eastAsia"/>
          <w:color w:val="auto"/>
          <w:szCs w:val="24"/>
        </w:rPr>
        <w:t>家的，选取</w:t>
      </w:r>
      <w:r>
        <w:rPr>
          <w:rFonts w:hAnsi="宋体" w:cs="宋体" w:hint="eastAsia"/>
          <w:color w:val="auto"/>
          <w:szCs w:val="24"/>
        </w:rPr>
        <w:t>15</w:t>
      </w:r>
      <w:r>
        <w:rPr>
          <w:rFonts w:hAnsi="宋体" w:cs="宋体" w:hint="eastAsia"/>
          <w:color w:val="auto"/>
          <w:szCs w:val="24"/>
        </w:rPr>
        <w:t>家客户；</w:t>
      </w:r>
      <w:r>
        <w:rPr>
          <w:rFonts w:hAnsi="宋体" w:cs="宋体" w:hint="eastAsia"/>
          <w:color w:val="auto"/>
          <w:szCs w:val="24"/>
        </w:rPr>
        <w:t>100</w:t>
      </w:r>
      <w:r>
        <w:rPr>
          <w:rFonts w:hAnsi="宋体" w:cs="宋体" w:hint="eastAsia"/>
          <w:color w:val="auto"/>
          <w:szCs w:val="24"/>
        </w:rPr>
        <w:t>家</w:t>
      </w:r>
      <w:r>
        <w:rPr>
          <w:rFonts w:hAnsi="宋体" w:cs="宋体" w:hint="eastAsia"/>
          <w:color w:val="auto"/>
          <w:szCs w:val="24"/>
        </w:rPr>
        <w:t>＜</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5%</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3%</w:t>
      </w:r>
      <w:r>
        <w:rPr>
          <w:rFonts w:hAnsi="宋体" w:cs="宋体" w:hint="eastAsia"/>
          <w:color w:val="auto"/>
          <w:szCs w:val="24"/>
        </w:rPr>
        <w:t>，对选取的客户开展业务穿透式审查，对合同的合规性、利息水平等进行分析。</w:t>
      </w:r>
    </w:p>
    <w:p w:rsidR="00234CBB" w:rsidRDefault="001E3DB8">
      <w:pPr>
        <w:pStyle w:val="Default"/>
        <w:snapToGrid w:val="0"/>
        <w:spacing w:line="360" w:lineRule="auto"/>
        <w:ind w:firstLine="480"/>
        <w:rPr>
          <w:color w:val="auto"/>
        </w:rPr>
      </w:pPr>
      <w:r>
        <w:rPr>
          <w:rFonts w:hAnsi="宋体" w:cs="宋体" w:hint="eastAsia"/>
          <w:color w:val="auto"/>
          <w:szCs w:val="24"/>
        </w:rPr>
        <w:t>9</w:t>
      </w:r>
      <w:r>
        <w:rPr>
          <w:rFonts w:hAnsi="宋体" w:cs="宋体" w:hint="eastAsia"/>
          <w:color w:val="auto"/>
          <w:szCs w:val="24"/>
        </w:rPr>
        <w:t>）上级文件要求的其他涉及财务审计的工作内容。</w:t>
      </w:r>
    </w:p>
    <w:p w:rsidR="00234CBB" w:rsidRDefault="001E3DB8">
      <w:pPr>
        <w:adjustRightInd w:val="0"/>
        <w:snapToGrid w:val="0"/>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2.1.4</w:t>
      </w:r>
      <w:r>
        <w:rPr>
          <w:rFonts w:ascii="宋体" w:hAnsi="宋体" w:cs="宋体" w:hint="eastAsia"/>
          <w:b/>
          <w:bCs/>
          <w:kern w:val="0"/>
          <w:sz w:val="24"/>
          <w:szCs w:val="24"/>
        </w:rPr>
        <w:t>审计报告出具要求</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）审计报告中“应收票据”“应收账款”“应收利息”“其他资产</w:t>
      </w:r>
      <w:r>
        <w:rPr>
          <w:rFonts w:ascii="宋体" w:hAnsi="宋体" w:cs="宋体" w:hint="eastAsia"/>
          <w:kern w:val="0"/>
          <w:sz w:val="24"/>
          <w:szCs w:val="24"/>
        </w:rPr>
        <w:t>-</w:t>
      </w:r>
      <w:r>
        <w:rPr>
          <w:rFonts w:ascii="宋体" w:hAnsi="宋体" w:cs="宋体" w:hint="eastAsia"/>
          <w:kern w:val="0"/>
          <w:sz w:val="24"/>
          <w:szCs w:val="24"/>
        </w:rPr>
        <w:t>其他应收款”“应付账款”“其他负债</w:t>
      </w:r>
      <w:r>
        <w:rPr>
          <w:rFonts w:ascii="宋体" w:hAnsi="宋体" w:cs="宋体" w:hint="eastAsia"/>
          <w:kern w:val="0"/>
          <w:sz w:val="24"/>
          <w:szCs w:val="24"/>
        </w:rPr>
        <w:t>-</w:t>
      </w:r>
      <w:r>
        <w:rPr>
          <w:rFonts w:ascii="宋体" w:hAnsi="宋体" w:cs="宋体" w:hint="eastAsia"/>
          <w:kern w:val="0"/>
          <w:sz w:val="24"/>
          <w:szCs w:val="24"/>
        </w:rPr>
        <w:t>其他应付款”等附注项目要列出其主要组成部分的明细往来单位（或个人）、经济内容、发生时间及金额。</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）审计报告中“发放贷款和垫款”等附注项目要</w:t>
      </w:r>
      <w:r>
        <w:rPr>
          <w:rFonts w:ascii="宋体" w:hAnsi="宋体" w:cs="宋体" w:hint="eastAsia"/>
          <w:kern w:val="0"/>
          <w:sz w:val="24"/>
          <w:szCs w:val="24"/>
        </w:rPr>
        <w:t>列明其当户、当物类别、发生时间及金额。</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）审计报告中“实收资本”项目要披露截至到审计日的各股东的名称及出资金额。</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）审计报告中各资产及负债类报表项目要分别列明年初及年末余额，各损益类报表项目要分别列明本年及上年的发生额。</w:t>
      </w:r>
    </w:p>
    <w:p w:rsidR="00234CBB" w:rsidRDefault="001E3DB8">
      <w:pPr>
        <w:adjustRightInd w:val="0"/>
        <w:snapToGrid w:val="0"/>
        <w:spacing w:line="360" w:lineRule="auto"/>
        <w:ind w:firstLineChars="196" w:firstLine="472"/>
        <w:rPr>
          <w:rFonts w:ascii="宋体" w:hAnsi="宋体" w:cs="宋体"/>
          <w:b/>
          <w:kern w:val="0"/>
          <w:sz w:val="24"/>
          <w:szCs w:val="24"/>
        </w:rPr>
      </w:pPr>
      <w:r>
        <w:rPr>
          <w:rFonts w:ascii="宋体" w:hAnsi="宋体" w:cs="宋体" w:hint="eastAsia"/>
          <w:b/>
          <w:kern w:val="0"/>
          <w:sz w:val="24"/>
          <w:szCs w:val="24"/>
        </w:rPr>
        <w:t>2.2</w:t>
      </w:r>
      <w:r>
        <w:rPr>
          <w:rFonts w:ascii="宋体" w:hAnsi="宋体" w:cs="宋体" w:hint="eastAsia"/>
          <w:b/>
          <w:kern w:val="0"/>
          <w:sz w:val="24"/>
          <w:szCs w:val="24"/>
        </w:rPr>
        <w:t>融资担保财务审计项目需求</w:t>
      </w:r>
    </w:p>
    <w:p w:rsidR="00234CBB" w:rsidRDefault="001E3DB8">
      <w:pPr>
        <w:adjustRightInd w:val="0"/>
        <w:snapToGrid w:val="0"/>
        <w:spacing w:line="360" w:lineRule="auto"/>
        <w:ind w:firstLineChars="196" w:firstLine="472"/>
        <w:rPr>
          <w:rFonts w:ascii="宋体" w:hAnsi="宋体" w:cs="宋体"/>
          <w:b/>
          <w:kern w:val="0"/>
          <w:sz w:val="24"/>
          <w:szCs w:val="24"/>
        </w:rPr>
      </w:pPr>
      <w:r>
        <w:rPr>
          <w:rFonts w:ascii="宋体" w:hAnsi="宋体" w:cs="宋体" w:hint="eastAsia"/>
          <w:b/>
          <w:bCs/>
          <w:kern w:val="0"/>
          <w:sz w:val="24"/>
          <w:szCs w:val="24"/>
        </w:rPr>
        <w:t>2.2.1</w:t>
      </w:r>
      <w:r>
        <w:rPr>
          <w:rFonts w:ascii="宋体" w:hAnsi="宋体" w:cs="宋体" w:hint="eastAsia"/>
          <w:b/>
          <w:bCs/>
          <w:kern w:val="0"/>
          <w:sz w:val="24"/>
          <w:szCs w:val="24"/>
        </w:rPr>
        <w:t>审计对象</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根据融资担保行业相关监管文件要求以及我市融资担保行业监管工作实际确需开展财务审计工作</w:t>
      </w:r>
      <w:r>
        <w:rPr>
          <w:rFonts w:ascii="宋体" w:hAnsi="宋体" w:cs="宋体"/>
          <w:kern w:val="0"/>
          <w:sz w:val="24"/>
          <w:szCs w:val="24"/>
        </w:rPr>
        <w:t>的</w:t>
      </w:r>
      <w:r>
        <w:rPr>
          <w:rFonts w:ascii="宋体" w:hAnsi="宋体" w:cs="宋体" w:hint="eastAsia"/>
          <w:kern w:val="0"/>
          <w:sz w:val="24"/>
          <w:szCs w:val="24"/>
        </w:rPr>
        <w:t>融资担保机构。</w:t>
      </w:r>
    </w:p>
    <w:p w:rsidR="00234CBB" w:rsidRDefault="001E3DB8">
      <w:pPr>
        <w:adjustRightInd w:val="0"/>
        <w:snapToGrid w:val="0"/>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2.2.2</w:t>
      </w:r>
      <w:r>
        <w:rPr>
          <w:rFonts w:ascii="宋体" w:hAnsi="宋体" w:cs="宋体" w:hint="eastAsia"/>
          <w:b/>
          <w:bCs/>
          <w:kern w:val="0"/>
          <w:sz w:val="24"/>
          <w:szCs w:val="24"/>
        </w:rPr>
        <w:t>主要内容</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主要包括公司基础管理、业务经营、资产管理、有无重大违法违规行为等方面。</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）基础管理：担保合同、准备金提取、财务核算会计账簿及报表管理情况等。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）业务经营：业务规模、担保责任余额、单个被担保人及其关联方的融资担保责任余额、为控股股东及其他关联方提供的担保及条件等。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kern w:val="0"/>
          <w:sz w:val="24"/>
          <w:szCs w:val="24"/>
        </w:rPr>
        <w:t>Ⅰ</w:t>
      </w:r>
      <w:r>
        <w:rPr>
          <w:rFonts w:ascii="宋体" w:hAnsi="宋体" w:cs="宋体"/>
          <w:kern w:val="0"/>
          <w:sz w:val="24"/>
          <w:szCs w:val="24"/>
        </w:rPr>
        <w:t>、</w:t>
      </w:r>
      <w:r>
        <w:rPr>
          <w:rFonts w:ascii="宋体" w:hAnsi="宋体" w:cs="宋体"/>
          <w:kern w:val="0"/>
          <w:sz w:val="24"/>
          <w:szCs w:val="24"/>
        </w:rPr>
        <w:t>Ⅱ</w:t>
      </w:r>
      <w:r>
        <w:rPr>
          <w:rFonts w:ascii="宋体" w:hAnsi="宋体" w:cs="宋体"/>
          <w:kern w:val="0"/>
          <w:sz w:val="24"/>
          <w:szCs w:val="24"/>
        </w:rPr>
        <w:t>、</w:t>
      </w:r>
      <w:r>
        <w:rPr>
          <w:rFonts w:ascii="宋体" w:hAnsi="宋体" w:cs="宋体"/>
          <w:kern w:val="0"/>
          <w:sz w:val="24"/>
          <w:szCs w:val="24"/>
        </w:rPr>
        <w:t>Ⅲ</w:t>
      </w:r>
      <w:r>
        <w:rPr>
          <w:rFonts w:ascii="宋体" w:hAnsi="宋体" w:cs="宋体"/>
          <w:kern w:val="0"/>
          <w:sz w:val="24"/>
          <w:szCs w:val="24"/>
        </w:rPr>
        <w:t>级资产</w:t>
      </w:r>
      <w:r>
        <w:rPr>
          <w:rFonts w:ascii="宋体" w:hAnsi="宋体" w:cs="宋体" w:hint="eastAsia"/>
          <w:kern w:val="0"/>
          <w:sz w:val="24"/>
          <w:szCs w:val="24"/>
        </w:rPr>
        <w:t>比例、资金往来、准备金使用、客户保证金帐户、客户保证金使用和收取等。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4</w:t>
      </w:r>
      <w:r>
        <w:rPr>
          <w:rFonts w:ascii="宋体" w:hAnsi="宋体" w:cs="宋体" w:hint="eastAsia"/>
          <w:kern w:val="0"/>
          <w:sz w:val="24"/>
          <w:szCs w:val="24"/>
        </w:rPr>
        <w:t>）重大违法违规行为：抽逃注册资本金、吸收存款或变相吸收存款、自营贷款、受托贷款、受托投资、非法集资、其他重大财务违法违规行为等。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）综合评价：银担合作、风险分担、担保代偿、支农支小等。</w:t>
      </w:r>
    </w:p>
    <w:p w:rsidR="00234CBB" w:rsidRDefault="001E3DB8">
      <w:pPr>
        <w:pStyle w:val="Default"/>
        <w:snapToGrid w:val="0"/>
        <w:spacing w:line="360" w:lineRule="auto"/>
        <w:ind w:firstLine="468"/>
        <w:rPr>
          <w:rFonts w:hAnsi="宋体" w:cs="宋体"/>
          <w:color w:val="auto"/>
          <w:szCs w:val="24"/>
        </w:rPr>
      </w:pPr>
      <w:r>
        <w:rPr>
          <w:rFonts w:hAnsi="宋体" w:cs="宋体" w:hint="eastAsia"/>
          <w:color w:val="auto"/>
          <w:szCs w:val="24"/>
        </w:rPr>
        <w:t>6</w:t>
      </w:r>
      <w:r>
        <w:rPr>
          <w:rFonts w:hAnsi="宋体" w:cs="宋体" w:hint="eastAsia"/>
          <w:color w:val="auto"/>
          <w:szCs w:val="24"/>
        </w:rPr>
        <w:t>）上级文件要求的其他涉及财务审计的工作内容。</w:t>
      </w:r>
    </w:p>
    <w:p w:rsidR="00234CBB" w:rsidRDefault="001E3DB8">
      <w:pPr>
        <w:pStyle w:val="Default"/>
        <w:snapToGrid w:val="0"/>
        <w:spacing w:line="360" w:lineRule="auto"/>
        <w:ind w:firstLine="480"/>
        <w:rPr>
          <w:rFonts w:hAnsi="宋体" w:cs="宋体"/>
          <w:color w:val="auto"/>
          <w:szCs w:val="24"/>
        </w:rPr>
      </w:pPr>
      <w:r>
        <w:rPr>
          <w:rFonts w:hAnsi="宋体" w:cs="宋体" w:hint="eastAsia"/>
          <w:color w:val="auto"/>
          <w:szCs w:val="24"/>
        </w:rPr>
        <w:t>7</w:t>
      </w:r>
      <w:r>
        <w:rPr>
          <w:rFonts w:hAnsi="宋体" w:cs="宋体" w:hint="eastAsia"/>
          <w:color w:val="auto"/>
          <w:szCs w:val="24"/>
        </w:rPr>
        <w:t>）客户数≤</w:t>
      </w:r>
      <w:r>
        <w:rPr>
          <w:rFonts w:hAnsi="宋体" w:cs="宋体" w:hint="eastAsia"/>
          <w:color w:val="auto"/>
          <w:szCs w:val="24"/>
        </w:rPr>
        <w:t>100</w:t>
      </w:r>
      <w:r>
        <w:rPr>
          <w:rFonts w:hAnsi="宋体" w:cs="宋体" w:hint="eastAsia"/>
          <w:color w:val="auto"/>
          <w:szCs w:val="24"/>
        </w:rPr>
        <w:t>家的，选取</w:t>
      </w:r>
      <w:r>
        <w:rPr>
          <w:rFonts w:hAnsi="宋体" w:cs="宋体" w:hint="eastAsia"/>
          <w:color w:val="auto"/>
          <w:szCs w:val="24"/>
        </w:rPr>
        <w:t>15</w:t>
      </w:r>
      <w:r>
        <w:rPr>
          <w:rFonts w:hAnsi="宋体" w:cs="宋体" w:hint="eastAsia"/>
          <w:color w:val="auto"/>
          <w:szCs w:val="24"/>
        </w:rPr>
        <w:t>家客户；</w:t>
      </w:r>
      <w:r>
        <w:rPr>
          <w:rFonts w:hAnsi="宋体" w:cs="宋体" w:hint="eastAsia"/>
          <w:color w:val="auto"/>
          <w:szCs w:val="24"/>
        </w:rPr>
        <w:t>100</w:t>
      </w:r>
      <w:r>
        <w:rPr>
          <w:rFonts w:hAnsi="宋体" w:cs="宋体" w:hint="eastAsia"/>
          <w:color w:val="auto"/>
          <w:szCs w:val="24"/>
        </w:rPr>
        <w:t>家</w:t>
      </w:r>
      <w:r>
        <w:rPr>
          <w:rFonts w:hAnsi="宋体" w:cs="宋体" w:hint="eastAsia"/>
          <w:color w:val="auto"/>
          <w:szCs w:val="24"/>
        </w:rPr>
        <w:t>＜</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5%</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3%</w:t>
      </w:r>
      <w:r>
        <w:rPr>
          <w:rFonts w:hAnsi="宋体" w:cs="宋体" w:hint="eastAsia"/>
          <w:color w:val="auto"/>
          <w:szCs w:val="24"/>
        </w:rPr>
        <w:t>，对选取的客户开展业务穿透式审查，对合同的合规性、利息水平等进行分析。</w:t>
      </w:r>
    </w:p>
    <w:p w:rsidR="00234CBB" w:rsidRDefault="001E3DB8">
      <w:pPr>
        <w:adjustRightInd w:val="0"/>
        <w:snapToGrid w:val="0"/>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2.2.3</w:t>
      </w:r>
      <w:r>
        <w:rPr>
          <w:rFonts w:ascii="宋体" w:hAnsi="宋体" w:cs="宋体" w:hint="eastAsia"/>
          <w:b/>
          <w:bCs/>
          <w:kern w:val="0"/>
          <w:sz w:val="24"/>
          <w:szCs w:val="24"/>
        </w:rPr>
        <w:t>提交材料</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客观评价审计对象的财务情况，逐家撰写财务审计报告，并出具初步财务评价意见和资产比例明细表。在进行财务审计的过程中，供应商需全程录像，递交财务审计报告时同步提交刻有录像的光盘。</w:t>
      </w:r>
    </w:p>
    <w:p w:rsidR="00234CBB" w:rsidRDefault="001E3DB8">
      <w:pPr>
        <w:adjustRightInd w:val="0"/>
        <w:snapToGrid w:val="0"/>
        <w:spacing w:line="360" w:lineRule="auto"/>
        <w:ind w:firstLineChars="196" w:firstLine="472"/>
        <w:rPr>
          <w:rFonts w:ascii="宋体" w:hAnsi="宋体" w:cs="宋体"/>
          <w:b/>
          <w:kern w:val="0"/>
          <w:sz w:val="24"/>
          <w:szCs w:val="24"/>
        </w:rPr>
      </w:pPr>
      <w:r>
        <w:rPr>
          <w:rFonts w:ascii="宋体" w:hAnsi="宋体" w:cs="宋体" w:hint="eastAsia"/>
          <w:b/>
          <w:kern w:val="0"/>
          <w:sz w:val="24"/>
          <w:szCs w:val="24"/>
        </w:rPr>
        <w:t>2.3</w:t>
      </w:r>
      <w:r>
        <w:rPr>
          <w:rFonts w:ascii="宋体" w:hAnsi="宋体" w:cs="宋体" w:hint="eastAsia"/>
          <w:b/>
          <w:kern w:val="0"/>
          <w:sz w:val="24"/>
          <w:szCs w:val="24"/>
        </w:rPr>
        <w:t>小额贷款公司财务审计项目需求</w:t>
      </w:r>
    </w:p>
    <w:p w:rsidR="00234CBB" w:rsidRDefault="001E3DB8">
      <w:pPr>
        <w:adjustRightInd w:val="0"/>
        <w:snapToGrid w:val="0"/>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2.3.1</w:t>
      </w:r>
      <w:r>
        <w:rPr>
          <w:rFonts w:ascii="宋体" w:hAnsi="宋体" w:cs="宋体" w:hint="eastAsia"/>
          <w:b/>
          <w:bCs/>
          <w:kern w:val="0"/>
          <w:sz w:val="24"/>
          <w:szCs w:val="24"/>
        </w:rPr>
        <w:t>审计对象</w:t>
      </w:r>
    </w:p>
    <w:p w:rsidR="00234CBB" w:rsidRDefault="001E3DB8">
      <w:pPr>
        <w:adjustRightInd w:val="0"/>
        <w:snapToGrid w:val="0"/>
        <w:spacing w:line="360" w:lineRule="auto"/>
        <w:ind w:firstLineChars="196" w:firstLine="470"/>
        <w:rPr>
          <w:rFonts w:ascii="宋体" w:hAnsi="宋体" w:cs="宋体"/>
          <w:kern w:val="0"/>
          <w:sz w:val="24"/>
          <w:szCs w:val="24"/>
        </w:rPr>
      </w:pPr>
      <w:r>
        <w:rPr>
          <w:rFonts w:ascii="宋体" w:hAnsi="宋体" w:cs="宋体" w:hint="eastAsia"/>
          <w:kern w:val="0"/>
          <w:sz w:val="24"/>
          <w:szCs w:val="24"/>
        </w:rPr>
        <w:t>自主申报参加全省评级的部分小额贷款公司以及根据监管工作实际确需开展财务审计工作</w:t>
      </w:r>
      <w:r>
        <w:rPr>
          <w:rFonts w:ascii="宋体" w:hAnsi="宋体" w:cs="宋体"/>
          <w:kern w:val="0"/>
          <w:sz w:val="24"/>
          <w:szCs w:val="24"/>
        </w:rPr>
        <w:t>的</w:t>
      </w:r>
      <w:r>
        <w:rPr>
          <w:rFonts w:ascii="宋体" w:hAnsi="宋体" w:cs="宋体" w:hint="eastAsia"/>
          <w:kern w:val="0"/>
          <w:sz w:val="24"/>
          <w:szCs w:val="24"/>
        </w:rPr>
        <w:t>小额贷款公司。</w:t>
      </w:r>
    </w:p>
    <w:p w:rsidR="00234CBB" w:rsidRDefault="001E3DB8">
      <w:pPr>
        <w:adjustRightInd w:val="0"/>
        <w:snapToGrid w:val="0"/>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2.3.2</w:t>
      </w:r>
      <w:r>
        <w:rPr>
          <w:rFonts w:ascii="宋体" w:hAnsi="宋体" w:cs="宋体" w:hint="eastAsia"/>
          <w:b/>
          <w:bCs/>
          <w:kern w:val="0"/>
          <w:sz w:val="24"/>
          <w:szCs w:val="24"/>
        </w:rPr>
        <w:t>主要内容</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以经营合规性、业务真实性为基础，重点核实关联交易、信贷资产、表外业务等方面。</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）关联交易：是否存在向股东发放贷款、向关联企业或自然人发放贷款、为公司股东及股东关联企业和自然人担保情况等。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）信贷资产：信贷资产数据真实性、贷款集中度、贷款利率、测算小额贷款公司真实不良资产比例、分析不良贷款产生成因等。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）负债及或有负债：是否违规超限等。</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）财务管理。是否严格执行有关财务制度和会计核算办法</w:t>
      </w:r>
      <w:r>
        <w:rPr>
          <w:rFonts w:ascii="宋体" w:hAnsi="宋体" w:cs="宋体" w:hint="eastAsia"/>
          <w:kern w:val="0"/>
          <w:sz w:val="24"/>
          <w:szCs w:val="24"/>
        </w:rPr>
        <w:t>。会计凭证、会计账簿是否真实、完整、准确，是否存在账外经营的情况等。</w:t>
      </w:r>
    </w:p>
    <w:p w:rsidR="00234CBB" w:rsidRDefault="001E3DB8">
      <w:pPr>
        <w:pStyle w:val="Default"/>
        <w:snapToGrid w:val="0"/>
        <w:spacing w:line="360" w:lineRule="auto"/>
        <w:ind w:firstLine="468"/>
        <w:rPr>
          <w:rFonts w:hAnsi="宋体" w:cs="宋体"/>
          <w:color w:val="auto"/>
          <w:szCs w:val="24"/>
        </w:rPr>
      </w:pPr>
      <w:r>
        <w:rPr>
          <w:rFonts w:hAnsi="宋体" w:cs="宋体" w:hint="eastAsia"/>
          <w:color w:val="auto"/>
          <w:szCs w:val="24"/>
        </w:rPr>
        <w:t>5</w:t>
      </w:r>
      <w:r>
        <w:rPr>
          <w:rFonts w:hAnsi="宋体" w:cs="宋体" w:hint="eastAsia"/>
          <w:color w:val="auto"/>
          <w:szCs w:val="24"/>
        </w:rPr>
        <w:t>）上级文件要求的其他涉及财务审计的工作内容。</w:t>
      </w:r>
    </w:p>
    <w:p w:rsidR="00234CBB" w:rsidRDefault="001E3DB8">
      <w:pPr>
        <w:pStyle w:val="Default"/>
        <w:snapToGrid w:val="0"/>
        <w:spacing w:line="360" w:lineRule="auto"/>
        <w:ind w:firstLine="468"/>
        <w:rPr>
          <w:rFonts w:hAnsi="宋体" w:cs="宋体"/>
          <w:color w:val="auto"/>
          <w:szCs w:val="24"/>
        </w:rPr>
      </w:pPr>
      <w:r>
        <w:rPr>
          <w:rFonts w:hAnsi="宋体" w:cs="宋体" w:hint="eastAsia"/>
          <w:color w:val="auto"/>
          <w:szCs w:val="24"/>
        </w:rPr>
        <w:t>6</w:t>
      </w:r>
      <w:r>
        <w:rPr>
          <w:rFonts w:hAnsi="宋体" w:cs="宋体" w:hint="eastAsia"/>
          <w:color w:val="auto"/>
          <w:szCs w:val="24"/>
        </w:rPr>
        <w:t>）客户数≤</w:t>
      </w:r>
      <w:r>
        <w:rPr>
          <w:rFonts w:hAnsi="宋体" w:cs="宋体" w:hint="eastAsia"/>
          <w:color w:val="auto"/>
          <w:szCs w:val="24"/>
        </w:rPr>
        <w:t>100</w:t>
      </w:r>
      <w:r>
        <w:rPr>
          <w:rFonts w:hAnsi="宋体" w:cs="宋体" w:hint="eastAsia"/>
          <w:color w:val="auto"/>
          <w:szCs w:val="24"/>
        </w:rPr>
        <w:t>家的，选取</w:t>
      </w:r>
      <w:r>
        <w:rPr>
          <w:rFonts w:hAnsi="宋体" w:cs="宋体" w:hint="eastAsia"/>
          <w:color w:val="auto"/>
          <w:szCs w:val="24"/>
        </w:rPr>
        <w:t>15</w:t>
      </w:r>
      <w:r>
        <w:rPr>
          <w:rFonts w:hAnsi="宋体" w:cs="宋体" w:hint="eastAsia"/>
          <w:color w:val="auto"/>
          <w:szCs w:val="24"/>
        </w:rPr>
        <w:t>家客户；</w:t>
      </w:r>
      <w:r>
        <w:rPr>
          <w:rFonts w:hAnsi="宋体" w:cs="宋体" w:hint="eastAsia"/>
          <w:color w:val="auto"/>
          <w:szCs w:val="24"/>
        </w:rPr>
        <w:t>100</w:t>
      </w:r>
      <w:r>
        <w:rPr>
          <w:rFonts w:hAnsi="宋体" w:cs="宋体" w:hint="eastAsia"/>
          <w:color w:val="auto"/>
          <w:szCs w:val="24"/>
        </w:rPr>
        <w:t>家</w:t>
      </w:r>
      <w:r>
        <w:rPr>
          <w:rFonts w:hAnsi="宋体" w:cs="宋体" w:hint="eastAsia"/>
          <w:color w:val="auto"/>
          <w:szCs w:val="24"/>
        </w:rPr>
        <w:t>＜</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5%</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3%</w:t>
      </w:r>
      <w:r>
        <w:rPr>
          <w:rFonts w:hAnsi="宋体" w:cs="宋体" w:hint="eastAsia"/>
          <w:color w:val="auto"/>
          <w:szCs w:val="24"/>
        </w:rPr>
        <w:t>，对选取的客户开展业务穿透式审查，对合同的合规性、利息水平等进行分析。</w:t>
      </w:r>
    </w:p>
    <w:p w:rsidR="00234CBB" w:rsidRDefault="001E3DB8">
      <w:pPr>
        <w:adjustRightInd w:val="0"/>
        <w:snapToGrid w:val="0"/>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2.3.3</w:t>
      </w:r>
      <w:r>
        <w:rPr>
          <w:rFonts w:ascii="宋体" w:hAnsi="宋体" w:cs="宋体" w:hint="eastAsia"/>
          <w:b/>
          <w:bCs/>
          <w:kern w:val="0"/>
          <w:sz w:val="24"/>
          <w:szCs w:val="24"/>
        </w:rPr>
        <w:t>提交材料</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客观评价审计对象的财务情况，逐家撰写财务审计报告，出具初步财务合规评价意见，提供取证材料和审计底稿。在进行财务审计的过程中，供应商需全程录像，递交财务审计报告时同步提交刻有录像的光盘。</w:t>
      </w:r>
    </w:p>
    <w:p w:rsidR="00234CBB" w:rsidRDefault="001E3DB8">
      <w:pPr>
        <w:pStyle w:val="25"/>
        <w:numPr>
          <w:ilvl w:val="255"/>
          <w:numId w:val="0"/>
        </w:numPr>
        <w:adjustRightInd w:val="0"/>
        <w:snapToGrid w:val="0"/>
        <w:spacing w:after="0" w:line="360" w:lineRule="auto"/>
        <w:ind w:firstLineChars="200" w:firstLine="482"/>
        <w:rPr>
          <w:rFonts w:ascii="宋体" w:hAnsi="宋体" w:cs="宋体"/>
          <w:b/>
          <w:bCs/>
          <w:kern w:val="0"/>
          <w:szCs w:val="24"/>
        </w:rPr>
      </w:pPr>
      <w:r>
        <w:rPr>
          <w:rFonts w:ascii="宋体" w:hAnsi="宋体" w:cs="宋体" w:hint="eastAsia"/>
          <w:b/>
          <w:bCs/>
          <w:kern w:val="0"/>
          <w:szCs w:val="24"/>
        </w:rPr>
        <w:t>2.4</w:t>
      </w:r>
      <w:r>
        <w:rPr>
          <w:rFonts w:ascii="宋体" w:hAnsi="宋体" w:cs="宋体" w:hint="eastAsia"/>
          <w:b/>
          <w:bCs/>
          <w:kern w:val="0"/>
          <w:szCs w:val="24"/>
        </w:rPr>
        <w:t>融资租赁公司财务审计项目需求</w:t>
      </w:r>
    </w:p>
    <w:p w:rsidR="00234CBB" w:rsidRDefault="001E3DB8">
      <w:pPr>
        <w:pStyle w:val="25"/>
        <w:numPr>
          <w:ilvl w:val="255"/>
          <w:numId w:val="0"/>
        </w:numPr>
        <w:adjustRightInd w:val="0"/>
        <w:snapToGrid w:val="0"/>
        <w:spacing w:after="0" w:line="360" w:lineRule="auto"/>
        <w:ind w:firstLineChars="200" w:firstLine="482"/>
        <w:rPr>
          <w:rFonts w:ascii="宋体" w:hAnsi="宋体" w:cs="宋体"/>
          <w:b/>
          <w:bCs/>
          <w:kern w:val="0"/>
          <w:szCs w:val="24"/>
        </w:rPr>
      </w:pPr>
      <w:r>
        <w:rPr>
          <w:rFonts w:ascii="宋体" w:hAnsi="宋体" w:cs="宋体" w:hint="eastAsia"/>
          <w:b/>
          <w:bCs/>
          <w:kern w:val="0"/>
          <w:szCs w:val="24"/>
        </w:rPr>
        <w:t>2.4.1</w:t>
      </w:r>
      <w:r>
        <w:rPr>
          <w:rFonts w:ascii="宋体" w:hAnsi="宋体" w:cs="宋体" w:hint="eastAsia"/>
          <w:b/>
          <w:bCs/>
          <w:kern w:val="0"/>
          <w:szCs w:val="24"/>
        </w:rPr>
        <w:t>审计对象</w:t>
      </w:r>
    </w:p>
    <w:p w:rsidR="00234CBB" w:rsidRDefault="001E3DB8">
      <w:pPr>
        <w:pStyle w:val="25"/>
        <w:numPr>
          <w:ilvl w:val="255"/>
          <w:numId w:val="0"/>
        </w:numPr>
        <w:adjustRightInd w:val="0"/>
        <w:snapToGrid w:val="0"/>
        <w:spacing w:after="0" w:line="360" w:lineRule="auto"/>
        <w:ind w:firstLineChars="200" w:firstLine="480"/>
        <w:rPr>
          <w:rFonts w:ascii="宋体" w:hAnsi="宋体" w:cs="宋体"/>
          <w:kern w:val="0"/>
          <w:szCs w:val="24"/>
        </w:rPr>
      </w:pPr>
      <w:r>
        <w:rPr>
          <w:rFonts w:ascii="宋体" w:hAnsi="宋体" w:cs="宋体" w:hint="eastAsia"/>
          <w:kern w:val="0"/>
          <w:szCs w:val="24"/>
        </w:rPr>
        <w:t>根据监管工作实际确需开展财务审计工作的融资租赁公司。</w:t>
      </w:r>
    </w:p>
    <w:p w:rsidR="00234CBB" w:rsidRDefault="001E3DB8">
      <w:pPr>
        <w:pStyle w:val="25"/>
        <w:numPr>
          <w:ilvl w:val="255"/>
          <w:numId w:val="0"/>
        </w:numPr>
        <w:adjustRightInd w:val="0"/>
        <w:snapToGrid w:val="0"/>
        <w:spacing w:after="0" w:line="360" w:lineRule="auto"/>
        <w:ind w:firstLineChars="200" w:firstLine="482"/>
        <w:rPr>
          <w:rFonts w:ascii="宋体" w:hAnsi="宋体" w:cs="宋体"/>
          <w:b/>
          <w:bCs/>
          <w:kern w:val="0"/>
          <w:szCs w:val="24"/>
        </w:rPr>
      </w:pPr>
      <w:r>
        <w:rPr>
          <w:rFonts w:ascii="宋体" w:hAnsi="宋体" w:cs="宋体" w:hint="eastAsia"/>
          <w:b/>
          <w:bCs/>
          <w:kern w:val="0"/>
          <w:szCs w:val="24"/>
        </w:rPr>
        <w:t>2.4.2</w:t>
      </w:r>
      <w:r>
        <w:rPr>
          <w:rFonts w:ascii="宋体" w:hAnsi="宋体" w:cs="宋体" w:hint="eastAsia"/>
          <w:b/>
          <w:bCs/>
          <w:kern w:val="0"/>
          <w:szCs w:val="24"/>
        </w:rPr>
        <w:t>主要内容</w:t>
      </w:r>
    </w:p>
    <w:p w:rsidR="00234CBB" w:rsidRDefault="001E3DB8">
      <w:pPr>
        <w:pStyle w:val="25"/>
        <w:numPr>
          <w:ilvl w:val="255"/>
          <w:numId w:val="0"/>
        </w:numPr>
        <w:adjustRightInd w:val="0"/>
        <w:snapToGrid w:val="0"/>
        <w:spacing w:after="0" w:line="360" w:lineRule="auto"/>
        <w:ind w:firstLine="480"/>
        <w:rPr>
          <w:rFonts w:ascii="宋体" w:hAnsi="宋体" w:cs="宋体"/>
          <w:kern w:val="0"/>
          <w:szCs w:val="24"/>
        </w:rPr>
      </w:pPr>
      <w:r>
        <w:rPr>
          <w:rFonts w:ascii="宋体" w:hAnsi="宋体" w:cs="宋体" w:hint="eastAsia"/>
          <w:kern w:val="0"/>
          <w:szCs w:val="24"/>
        </w:rPr>
        <w:t>重点核实经营指标、风险防控、发展导向和违法违规及风险暴露情况。</w:t>
      </w:r>
    </w:p>
    <w:p w:rsidR="00234CBB" w:rsidRDefault="001E3DB8">
      <w:pPr>
        <w:pStyle w:val="25"/>
        <w:adjustRightInd w:val="0"/>
        <w:snapToGrid w:val="0"/>
        <w:spacing w:after="0" w:line="360" w:lineRule="auto"/>
        <w:ind w:left="480" w:firstLineChars="0" w:firstLine="0"/>
        <w:rPr>
          <w:rFonts w:ascii="宋体" w:hAnsi="宋体" w:cs="宋体"/>
          <w:kern w:val="0"/>
          <w:szCs w:val="24"/>
        </w:rPr>
      </w:pPr>
      <w:r>
        <w:rPr>
          <w:rFonts w:ascii="宋体" w:hAnsi="宋体" w:cs="宋体" w:hint="eastAsia"/>
          <w:kern w:val="0"/>
          <w:szCs w:val="24"/>
        </w:rPr>
        <w:t>1</w:t>
      </w:r>
      <w:r>
        <w:rPr>
          <w:rFonts w:ascii="宋体" w:hAnsi="宋体" w:cs="宋体" w:hint="eastAsia"/>
          <w:kern w:val="0"/>
          <w:szCs w:val="24"/>
        </w:rPr>
        <w:t>）经营指标：注册资本实缴比例、资产规模、融资成本、净资产收益率等。</w:t>
      </w:r>
    </w:p>
    <w:p w:rsidR="00234CBB" w:rsidRDefault="001E3DB8">
      <w:pPr>
        <w:pStyle w:val="25"/>
        <w:adjustRightInd w:val="0"/>
        <w:snapToGrid w:val="0"/>
        <w:spacing w:after="0" w:line="360" w:lineRule="auto"/>
        <w:ind w:left="480" w:firstLineChars="0" w:firstLine="0"/>
        <w:rPr>
          <w:rFonts w:ascii="宋体" w:hAnsi="宋体" w:cs="宋体"/>
          <w:kern w:val="0"/>
          <w:szCs w:val="24"/>
        </w:rPr>
      </w:pPr>
      <w:r>
        <w:rPr>
          <w:rFonts w:ascii="宋体" w:hAnsi="宋体" w:cs="宋体" w:hint="eastAsia"/>
          <w:kern w:val="0"/>
          <w:szCs w:val="24"/>
        </w:rPr>
        <w:t>2</w:t>
      </w:r>
      <w:r>
        <w:rPr>
          <w:rFonts w:ascii="宋体" w:hAnsi="宋体" w:cs="宋体" w:hint="eastAsia"/>
          <w:kern w:val="0"/>
          <w:szCs w:val="24"/>
        </w:rPr>
        <w:t>）风险防控：风险准备金计提、应收融资租赁款逾期构成及变化、不良资产清收处理能力、流动比率、租赁物风险等情况。</w:t>
      </w:r>
    </w:p>
    <w:p w:rsidR="00234CBB" w:rsidRDefault="001E3DB8">
      <w:pPr>
        <w:pStyle w:val="25"/>
        <w:adjustRightInd w:val="0"/>
        <w:snapToGrid w:val="0"/>
        <w:spacing w:after="0" w:line="360" w:lineRule="auto"/>
        <w:ind w:left="480" w:firstLineChars="0" w:firstLine="0"/>
        <w:rPr>
          <w:rFonts w:ascii="宋体" w:hAnsi="宋体" w:cs="宋体"/>
          <w:kern w:val="0"/>
          <w:szCs w:val="24"/>
        </w:rPr>
      </w:pPr>
      <w:r>
        <w:rPr>
          <w:rFonts w:ascii="宋体" w:hAnsi="宋体" w:cs="宋体" w:hint="eastAsia"/>
          <w:kern w:val="0"/>
          <w:szCs w:val="24"/>
        </w:rPr>
        <w:t>3</w:t>
      </w:r>
      <w:r>
        <w:rPr>
          <w:rFonts w:ascii="宋体" w:hAnsi="宋体" w:cs="宋体" w:hint="eastAsia"/>
          <w:kern w:val="0"/>
          <w:szCs w:val="24"/>
        </w:rPr>
        <w:t>）发展导向：服务实体经济、助力新兴产业、支小支农、支持更新改造、服务重大战略、支持区域发展、降低客户融资成本等方面。</w:t>
      </w:r>
    </w:p>
    <w:p w:rsidR="00234CBB" w:rsidRDefault="001E3DB8">
      <w:pPr>
        <w:pStyle w:val="25"/>
        <w:adjustRightInd w:val="0"/>
        <w:snapToGrid w:val="0"/>
        <w:spacing w:after="0" w:line="360" w:lineRule="auto"/>
        <w:ind w:left="480" w:firstLineChars="0" w:firstLine="0"/>
        <w:rPr>
          <w:rFonts w:ascii="宋体" w:hAnsi="宋体" w:cs="宋体"/>
          <w:kern w:val="0"/>
          <w:szCs w:val="24"/>
        </w:rPr>
      </w:pPr>
      <w:r>
        <w:rPr>
          <w:rFonts w:ascii="宋体" w:hAnsi="宋体" w:cs="宋体" w:hint="eastAsia"/>
          <w:kern w:val="0"/>
          <w:szCs w:val="24"/>
        </w:rPr>
        <w:t>4</w:t>
      </w:r>
      <w:r>
        <w:rPr>
          <w:rFonts w:ascii="宋体" w:hAnsi="宋体" w:cs="宋体" w:hint="eastAsia"/>
          <w:kern w:val="0"/>
          <w:szCs w:val="24"/>
        </w:rPr>
        <w:t>）违法违规情况：是否存在财务违规等情况。</w:t>
      </w:r>
    </w:p>
    <w:p w:rsidR="00234CBB" w:rsidRDefault="001E3DB8">
      <w:pPr>
        <w:pStyle w:val="25"/>
        <w:adjustRightInd w:val="0"/>
        <w:snapToGrid w:val="0"/>
        <w:spacing w:after="0" w:line="360" w:lineRule="auto"/>
        <w:ind w:left="480" w:firstLineChars="0" w:firstLine="0"/>
        <w:rPr>
          <w:rFonts w:ascii="宋体" w:hAnsi="宋体" w:cs="宋体"/>
          <w:kern w:val="0"/>
          <w:szCs w:val="24"/>
        </w:rPr>
      </w:pPr>
      <w:r>
        <w:rPr>
          <w:rFonts w:ascii="宋体" w:hAnsi="宋体" w:cs="宋体" w:hint="eastAsia"/>
          <w:kern w:val="0"/>
          <w:szCs w:val="24"/>
        </w:rPr>
        <w:t>5</w:t>
      </w:r>
      <w:r>
        <w:rPr>
          <w:rFonts w:ascii="宋体" w:hAnsi="宋体" w:cs="宋体" w:hint="eastAsia"/>
          <w:kern w:val="0"/>
          <w:szCs w:val="24"/>
        </w:rPr>
        <w:t>）风险暴露情况：资产有无被查扣或业务停顿、有无重大损失或赔偿、控股股东是否存续、股权有无被限制等。</w:t>
      </w:r>
    </w:p>
    <w:p w:rsidR="00234CBB" w:rsidRDefault="001E3DB8">
      <w:pPr>
        <w:pStyle w:val="25"/>
        <w:adjustRightInd w:val="0"/>
        <w:snapToGrid w:val="0"/>
        <w:spacing w:after="0" w:line="360" w:lineRule="auto"/>
        <w:ind w:left="480" w:firstLineChars="0" w:firstLine="0"/>
        <w:rPr>
          <w:rFonts w:ascii="宋体" w:hAnsi="宋体" w:cs="宋体"/>
          <w:kern w:val="0"/>
          <w:szCs w:val="24"/>
        </w:rPr>
      </w:pPr>
      <w:r>
        <w:rPr>
          <w:rFonts w:ascii="宋体" w:hAnsi="宋体" w:cs="宋体" w:hint="eastAsia"/>
          <w:kern w:val="0"/>
          <w:szCs w:val="24"/>
        </w:rPr>
        <w:t>6</w:t>
      </w:r>
      <w:r>
        <w:rPr>
          <w:rFonts w:ascii="宋体" w:hAnsi="宋体" w:cs="宋体" w:hint="eastAsia"/>
          <w:kern w:val="0"/>
          <w:szCs w:val="24"/>
        </w:rPr>
        <w:t>）重大违法违规情况：是否涉及非法集资、发放或受托发放贷款等。</w:t>
      </w:r>
    </w:p>
    <w:p w:rsidR="00234CBB" w:rsidRDefault="001E3DB8">
      <w:pPr>
        <w:pStyle w:val="Default"/>
        <w:snapToGrid w:val="0"/>
        <w:spacing w:line="360" w:lineRule="auto"/>
        <w:ind w:firstLine="480"/>
        <w:rPr>
          <w:rFonts w:hAnsi="宋体" w:cs="宋体"/>
          <w:color w:val="auto"/>
          <w:szCs w:val="24"/>
        </w:rPr>
      </w:pPr>
      <w:r>
        <w:rPr>
          <w:rFonts w:hAnsi="宋体" w:cs="宋体" w:hint="eastAsia"/>
          <w:color w:val="auto"/>
          <w:szCs w:val="24"/>
        </w:rPr>
        <w:t>7</w:t>
      </w:r>
      <w:r>
        <w:rPr>
          <w:rFonts w:hAnsi="宋体" w:cs="宋体" w:hint="eastAsia"/>
          <w:color w:val="auto"/>
          <w:szCs w:val="24"/>
        </w:rPr>
        <w:t>）客户数≤</w:t>
      </w:r>
      <w:r>
        <w:rPr>
          <w:rFonts w:hAnsi="宋体" w:cs="宋体" w:hint="eastAsia"/>
          <w:color w:val="auto"/>
          <w:szCs w:val="24"/>
        </w:rPr>
        <w:t>100</w:t>
      </w:r>
      <w:r>
        <w:rPr>
          <w:rFonts w:hAnsi="宋体" w:cs="宋体" w:hint="eastAsia"/>
          <w:color w:val="auto"/>
          <w:szCs w:val="24"/>
        </w:rPr>
        <w:t>家的，选取</w:t>
      </w:r>
      <w:r>
        <w:rPr>
          <w:rFonts w:hAnsi="宋体" w:cs="宋体" w:hint="eastAsia"/>
          <w:color w:val="auto"/>
          <w:szCs w:val="24"/>
        </w:rPr>
        <w:t>15</w:t>
      </w:r>
      <w:r>
        <w:rPr>
          <w:rFonts w:hAnsi="宋体" w:cs="宋体" w:hint="eastAsia"/>
          <w:color w:val="auto"/>
          <w:szCs w:val="24"/>
        </w:rPr>
        <w:t>家客户；</w:t>
      </w:r>
      <w:r>
        <w:rPr>
          <w:rFonts w:hAnsi="宋体" w:cs="宋体" w:hint="eastAsia"/>
          <w:color w:val="auto"/>
          <w:szCs w:val="24"/>
        </w:rPr>
        <w:t>100</w:t>
      </w:r>
      <w:r>
        <w:rPr>
          <w:rFonts w:hAnsi="宋体" w:cs="宋体" w:hint="eastAsia"/>
          <w:color w:val="auto"/>
          <w:szCs w:val="24"/>
        </w:rPr>
        <w:t>家</w:t>
      </w:r>
      <w:r>
        <w:rPr>
          <w:rFonts w:hAnsi="宋体" w:cs="宋体" w:hint="eastAsia"/>
          <w:color w:val="auto"/>
          <w:szCs w:val="24"/>
        </w:rPr>
        <w:t>＜</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5%</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3%</w:t>
      </w:r>
      <w:r>
        <w:rPr>
          <w:rFonts w:hAnsi="宋体" w:cs="宋体" w:hint="eastAsia"/>
          <w:color w:val="auto"/>
          <w:szCs w:val="24"/>
        </w:rPr>
        <w:t>，对选取的客户开展业务穿透式审查，对合同的合规性、利息水平等进行分析。</w:t>
      </w:r>
    </w:p>
    <w:p w:rsidR="00234CBB" w:rsidRDefault="001E3DB8">
      <w:pPr>
        <w:pStyle w:val="25"/>
        <w:numPr>
          <w:ilvl w:val="255"/>
          <w:numId w:val="0"/>
        </w:numPr>
        <w:adjustRightInd w:val="0"/>
        <w:snapToGrid w:val="0"/>
        <w:spacing w:after="0" w:line="360" w:lineRule="auto"/>
        <w:ind w:firstLineChars="200" w:firstLine="480"/>
        <w:rPr>
          <w:rFonts w:ascii="宋体" w:hAnsi="宋体" w:cs="宋体"/>
          <w:kern w:val="0"/>
          <w:szCs w:val="24"/>
        </w:rPr>
      </w:pPr>
      <w:r>
        <w:rPr>
          <w:rFonts w:ascii="宋体" w:hAnsi="宋体" w:cs="宋体" w:hint="eastAsia"/>
          <w:kern w:val="0"/>
          <w:szCs w:val="24"/>
        </w:rPr>
        <w:t>具体指标根据“江苏省融资租赁公司监管评级指标体系”开展财务审计。</w:t>
      </w:r>
    </w:p>
    <w:p w:rsidR="00234CBB" w:rsidRDefault="001E3DB8">
      <w:pPr>
        <w:adjustRightInd w:val="0"/>
        <w:snapToGrid w:val="0"/>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2.4.3</w:t>
      </w:r>
      <w:r>
        <w:rPr>
          <w:rFonts w:ascii="宋体" w:hAnsi="宋体" w:cs="宋体" w:hint="eastAsia"/>
          <w:b/>
          <w:bCs/>
          <w:kern w:val="0"/>
          <w:sz w:val="24"/>
          <w:szCs w:val="24"/>
        </w:rPr>
        <w:t>提交材料</w:t>
      </w:r>
    </w:p>
    <w:p w:rsidR="00234CBB" w:rsidRDefault="001E3DB8">
      <w:pPr>
        <w:pStyle w:val="25"/>
        <w:numPr>
          <w:ilvl w:val="255"/>
          <w:numId w:val="0"/>
        </w:numPr>
        <w:adjustRightInd w:val="0"/>
        <w:snapToGrid w:val="0"/>
        <w:spacing w:after="0" w:line="360" w:lineRule="auto"/>
        <w:ind w:firstLine="480"/>
        <w:rPr>
          <w:rFonts w:ascii="宋体" w:hAnsi="宋体" w:cs="宋体"/>
          <w:kern w:val="0"/>
          <w:szCs w:val="24"/>
        </w:rPr>
      </w:pPr>
      <w:r>
        <w:rPr>
          <w:rFonts w:ascii="宋体" w:hAnsi="宋体" w:cs="宋体" w:hint="eastAsia"/>
          <w:kern w:val="0"/>
          <w:szCs w:val="24"/>
        </w:rPr>
        <w:t>客观评价审计对象的财务情况，逐家撰写财务审计报告，出具初步财务合规评价意见，提供取证材料和审计底稿。在进行财务审计的过程中，供应商需全程录像，递交财务审计报告时同步提交刻有录像的光盘。</w:t>
      </w:r>
    </w:p>
    <w:p w:rsidR="00234CBB" w:rsidRDefault="001E3DB8">
      <w:pPr>
        <w:pStyle w:val="25"/>
        <w:numPr>
          <w:ilvl w:val="255"/>
          <w:numId w:val="0"/>
        </w:numPr>
        <w:adjustRightInd w:val="0"/>
        <w:snapToGrid w:val="0"/>
        <w:spacing w:after="0" w:line="360" w:lineRule="auto"/>
        <w:ind w:firstLine="480"/>
        <w:rPr>
          <w:rFonts w:ascii="宋体" w:hAnsi="宋体" w:cs="宋体"/>
          <w:b/>
          <w:bCs/>
          <w:kern w:val="0"/>
          <w:szCs w:val="24"/>
        </w:rPr>
      </w:pPr>
      <w:r>
        <w:rPr>
          <w:rFonts w:ascii="宋体" w:hAnsi="宋体" w:cs="宋体" w:hint="eastAsia"/>
          <w:b/>
          <w:bCs/>
          <w:kern w:val="0"/>
          <w:szCs w:val="24"/>
        </w:rPr>
        <w:t>2.5</w:t>
      </w:r>
      <w:r>
        <w:rPr>
          <w:rFonts w:ascii="宋体" w:hAnsi="宋体" w:cs="宋体" w:hint="eastAsia"/>
          <w:b/>
          <w:bCs/>
          <w:kern w:val="0"/>
          <w:szCs w:val="24"/>
        </w:rPr>
        <w:t>商业保理公司财务审计项目需求</w:t>
      </w:r>
    </w:p>
    <w:p w:rsidR="00234CBB" w:rsidRDefault="001E3DB8">
      <w:pPr>
        <w:pStyle w:val="25"/>
        <w:numPr>
          <w:ilvl w:val="255"/>
          <w:numId w:val="0"/>
        </w:numPr>
        <w:adjustRightInd w:val="0"/>
        <w:snapToGrid w:val="0"/>
        <w:spacing w:after="0" w:line="360" w:lineRule="auto"/>
        <w:ind w:firstLine="482"/>
        <w:rPr>
          <w:rFonts w:ascii="宋体" w:hAnsi="宋体" w:cs="宋体"/>
          <w:b/>
          <w:bCs/>
          <w:kern w:val="0"/>
          <w:szCs w:val="24"/>
        </w:rPr>
      </w:pPr>
      <w:r>
        <w:rPr>
          <w:rFonts w:ascii="宋体" w:hAnsi="宋体" w:cs="宋体" w:hint="eastAsia"/>
          <w:b/>
          <w:bCs/>
          <w:kern w:val="0"/>
          <w:szCs w:val="24"/>
        </w:rPr>
        <w:t>2.5.1</w:t>
      </w:r>
      <w:r>
        <w:rPr>
          <w:rFonts w:ascii="宋体" w:hAnsi="宋体" w:cs="宋体" w:hint="eastAsia"/>
          <w:b/>
          <w:bCs/>
          <w:kern w:val="0"/>
          <w:szCs w:val="24"/>
        </w:rPr>
        <w:t>审计对象</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根据监管工作实际确需开展财务审计工作的融资租赁公司。</w:t>
      </w:r>
    </w:p>
    <w:p w:rsidR="00234CBB" w:rsidRDefault="001E3DB8">
      <w:pPr>
        <w:pStyle w:val="25"/>
        <w:numPr>
          <w:ilvl w:val="255"/>
          <w:numId w:val="0"/>
        </w:numPr>
        <w:adjustRightInd w:val="0"/>
        <w:snapToGrid w:val="0"/>
        <w:spacing w:after="0" w:line="360" w:lineRule="auto"/>
        <w:ind w:firstLine="482"/>
        <w:rPr>
          <w:rFonts w:ascii="宋体" w:hAnsi="宋体" w:cs="宋体"/>
          <w:b/>
          <w:bCs/>
          <w:kern w:val="0"/>
          <w:szCs w:val="24"/>
        </w:rPr>
      </w:pPr>
      <w:r>
        <w:rPr>
          <w:rFonts w:ascii="宋体" w:hAnsi="宋体" w:cs="宋体" w:hint="eastAsia"/>
          <w:b/>
          <w:bCs/>
          <w:kern w:val="0"/>
          <w:szCs w:val="24"/>
        </w:rPr>
        <w:t>2.5.2</w:t>
      </w:r>
      <w:r>
        <w:rPr>
          <w:rFonts w:ascii="宋体" w:hAnsi="宋体" w:cs="宋体" w:hint="eastAsia"/>
          <w:b/>
          <w:bCs/>
          <w:kern w:val="0"/>
          <w:szCs w:val="24"/>
        </w:rPr>
        <w:t>主要内容</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1</w:t>
      </w:r>
      <w:r>
        <w:rPr>
          <w:rFonts w:ascii="宋体" w:hAnsi="宋体" w:cs="宋体" w:hint="eastAsia"/>
          <w:kern w:val="0"/>
          <w:szCs w:val="24"/>
        </w:rPr>
        <w:t>）经营指标：注册资本实缴比例、资产规模、关联方集中度、风险准备金计提、净</w:t>
      </w:r>
      <w:r>
        <w:rPr>
          <w:rFonts w:ascii="宋体" w:hAnsi="宋体" w:cs="宋体" w:hint="eastAsia"/>
          <w:kern w:val="0"/>
          <w:szCs w:val="24"/>
        </w:rPr>
        <w:lastRenderedPageBreak/>
        <w:t>资产收益率等。</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2</w:t>
      </w:r>
      <w:r>
        <w:rPr>
          <w:rFonts w:ascii="宋体" w:hAnsi="宋体" w:cs="宋体" w:hint="eastAsia"/>
          <w:kern w:val="0"/>
          <w:szCs w:val="24"/>
        </w:rPr>
        <w:t>）发展导向：服务实体经济、助力新兴产业、积极支小支农、坚持突出主业、服务重大战略、树立良好形象、接受行业自律。</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3</w:t>
      </w:r>
      <w:r>
        <w:rPr>
          <w:rFonts w:ascii="宋体" w:hAnsi="宋体" w:cs="宋体" w:hint="eastAsia"/>
          <w:kern w:val="0"/>
          <w:szCs w:val="24"/>
        </w:rPr>
        <w:t>）违法违规情况：是否存在财务违规等情况。</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4</w:t>
      </w:r>
      <w:r>
        <w:rPr>
          <w:rFonts w:ascii="宋体" w:hAnsi="宋体" w:cs="宋体" w:hint="eastAsia"/>
          <w:kern w:val="0"/>
          <w:szCs w:val="24"/>
        </w:rPr>
        <w:t>）风险暴露情况：资产有无被查扣或业务停顿、有无重大损失或赔偿、控股股东是否存续、股权有无被限制等。</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5</w:t>
      </w:r>
      <w:r>
        <w:rPr>
          <w:rFonts w:ascii="宋体" w:hAnsi="宋体" w:cs="宋体" w:hint="eastAsia"/>
          <w:kern w:val="0"/>
          <w:szCs w:val="24"/>
        </w:rPr>
        <w:t>）重大违法违规情况：是否涉及非法集资、发放或受托发放贷款等。</w:t>
      </w:r>
    </w:p>
    <w:p w:rsidR="00234CBB" w:rsidRDefault="001E3DB8">
      <w:pPr>
        <w:pStyle w:val="Default"/>
        <w:snapToGrid w:val="0"/>
        <w:spacing w:line="360" w:lineRule="auto"/>
        <w:ind w:firstLine="480"/>
        <w:rPr>
          <w:rFonts w:hAnsi="宋体" w:cs="宋体"/>
          <w:color w:val="auto"/>
          <w:szCs w:val="24"/>
        </w:rPr>
      </w:pPr>
      <w:r>
        <w:rPr>
          <w:rFonts w:hAnsi="宋体" w:cs="宋体" w:hint="eastAsia"/>
          <w:color w:val="auto"/>
          <w:szCs w:val="24"/>
        </w:rPr>
        <w:t>6</w:t>
      </w:r>
      <w:r>
        <w:rPr>
          <w:rFonts w:hAnsi="宋体" w:cs="宋体" w:hint="eastAsia"/>
          <w:color w:val="auto"/>
          <w:szCs w:val="24"/>
        </w:rPr>
        <w:t>）客户数≤</w:t>
      </w:r>
      <w:r>
        <w:rPr>
          <w:rFonts w:hAnsi="宋体" w:cs="宋体" w:hint="eastAsia"/>
          <w:color w:val="auto"/>
          <w:szCs w:val="24"/>
        </w:rPr>
        <w:t>100</w:t>
      </w:r>
      <w:r>
        <w:rPr>
          <w:rFonts w:hAnsi="宋体" w:cs="宋体" w:hint="eastAsia"/>
          <w:color w:val="auto"/>
          <w:szCs w:val="24"/>
        </w:rPr>
        <w:t>家的，选取</w:t>
      </w:r>
      <w:r>
        <w:rPr>
          <w:rFonts w:hAnsi="宋体" w:cs="宋体" w:hint="eastAsia"/>
          <w:color w:val="auto"/>
          <w:szCs w:val="24"/>
        </w:rPr>
        <w:t>15</w:t>
      </w:r>
      <w:r>
        <w:rPr>
          <w:rFonts w:hAnsi="宋体" w:cs="宋体" w:hint="eastAsia"/>
          <w:color w:val="auto"/>
          <w:szCs w:val="24"/>
        </w:rPr>
        <w:t>家客户；</w:t>
      </w:r>
      <w:r>
        <w:rPr>
          <w:rFonts w:hAnsi="宋体" w:cs="宋体" w:hint="eastAsia"/>
          <w:color w:val="auto"/>
          <w:szCs w:val="24"/>
        </w:rPr>
        <w:t>100</w:t>
      </w:r>
      <w:r>
        <w:rPr>
          <w:rFonts w:hAnsi="宋体" w:cs="宋体" w:hint="eastAsia"/>
          <w:color w:val="auto"/>
          <w:szCs w:val="24"/>
        </w:rPr>
        <w:t>家</w:t>
      </w:r>
      <w:r>
        <w:rPr>
          <w:rFonts w:hAnsi="宋体" w:cs="宋体" w:hint="eastAsia"/>
          <w:color w:val="auto"/>
          <w:szCs w:val="24"/>
        </w:rPr>
        <w:t>＜</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5%</w:t>
      </w:r>
      <w:r>
        <w:rPr>
          <w:rFonts w:hAnsi="宋体" w:cs="宋体" w:hint="eastAsia"/>
          <w:color w:val="auto"/>
          <w:szCs w:val="24"/>
        </w:rPr>
        <w:t>；客户数＞</w:t>
      </w:r>
      <w:r>
        <w:rPr>
          <w:rFonts w:hAnsi="宋体" w:cs="宋体" w:hint="eastAsia"/>
          <w:color w:val="auto"/>
          <w:szCs w:val="24"/>
        </w:rPr>
        <w:t>500</w:t>
      </w:r>
      <w:r>
        <w:rPr>
          <w:rFonts w:hAnsi="宋体" w:cs="宋体" w:hint="eastAsia"/>
          <w:color w:val="auto"/>
          <w:szCs w:val="24"/>
        </w:rPr>
        <w:t>家的，选取</w:t>
      </w:r>
      <w:r>
        <w:rPr>
          <w:rFonts w:hAnsi="宋体" w:cs="宋体" w:hint="eastAsia"/>
          <w:color w:val="auto"/>
          <w:szCs w:val="24"/>
        </w:rPr>
        <w:t>3%</w:t>
      </w:r>
      <w:r>
        <w:rPr>
          <w:rFonts w:hAnsi="宋体" w:cs="宋体" w:hint="eastAsia"/>
          <w:color w:val="auto"/>
          <w:szCs w:val="24"/>
        </w:rPr>
        <w:t>，对选取的客户开展业务穿透式审查，对合同的合规性、利息水平等进行分析。</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具体指标</w:t>
      </w:r>
      <w:r>
        <w:rPr>
          <w:rFonts w:ascii="宋体" w:hAnsi="宋体" w:cs="宋体" w:hint="eastAsia"/>
          <w:kern w:val="0"/>
          <w:sz w:val="24"/>
          <w:szCs w:val="24"/>
        </w:rPr>
        <w:t>根据“江苏省商业保理公司财务审计评分表”确定。</w:t>
      </w:r>
    </w:p>
    <w:p w:rsidR="00234CBB" w:rsidRDefault="001E3DB8">
      <w:pPr>
        <w:pStyle w:val="25"/>
        <w:numPr>
          <w:ilvl w:val="255"/>
          <w:numId w:val="0"/>
        </w:numPr>
        <w:adjustRightInd w:val="0"/>
        <w:snapToGrid w:val="0"/>
        <w:spacing w:after="0" w:line="360" w:lineRule="auto"/>
        <w:ind w:firstLine="482"/>
        <w:rPr>
          <w:rFonts w:ascii="宋体" w:hAnsi="宋体" w:cs="宋体"/>
          <w:b/>
          <w:bCs/>
          <w:kern w:val="0"/>
          <w:szCs w:val="24"/>
        </w:rPr>
      </w:pPr>
      <w:r>
        <w:rPr>
          <w:rFonts w:ascii="宋体" w:hAnsi="宋体" w:cs="宋体" w:hint="eastAsia"/>
          <w:b/>
          <w:bCs/>
          <w:kern w:val="0"/>
          <w:szCs w:val="24"/>
        </w:rPr>
        <w:t>2.5.3</w:t>
      </w:r>
      <w:r>
        <w:rPr>
          <w:rFonts w:ascii="宋体" w:hAnsi="宋体" w:cs="宋体" w:hint="eastAsia"/>
          <w:b/>
          <w:bCs/>
          <w:kern w:val="0"/>
          <w:szCs w:val="24"/>
        </w:rPr>
        <w:t>提交材料</w:t>
      </w:r>
    </w:p>
    <w:p w:rsidR="00234CBB" w:rsidRDefault="001E3DB8">
      <w:pPr>
        <w:pStyle w:val="25"/>
        <w:numPr>
          <w:ilvl w:val="255"/>
          <w:numId w:val="0"/>
        </w:numPr>
        <w:adjustRightInd w:val="0"/>
        <w:snapToGrid w:val="0"/>
        <w:spacing w:after="0" w:line="360" w:lineRule="auto"/>
        <w:ind w:firstLine="482"/>
        <w:rPr>
          <w:rFonts w:ascii="宋体" w:hAnsi="宋体" w:cs="宋体"/>
          <w:kern w:val="0"/>
          <w:szCs w:val="24"/>
        </w:rPr>
      </w:pPr>
      <w:r>
        <w:rPr>
          <w:rFonts w:ascii="宋体" w:hAnsi="宋体" w:cs="宋体" w:hint="eastAsia"/>
          <w:kern w:val="0"/>
          <w:szCs w:val="24"/>
        </w:rPr>
        <w:t>客观评价审计对象的财务情况，提供财务审计评分表、财务审计报告。在进行财务审计的过程中，供应商需全程录像，递交财务审计报告时同步提交刻有录像的光盘。</w:t>
      </w:r>
    </w:p>
    <w:p w:rsidR="00234CBB" w:rsidRDefault="001E3DB8">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 xml:space="preserve">3. </w:t>
      </w:r>
      <w:r>
        <w:rPr>
          <w:rFonts w:ascii="宋体" w:hAnsi="宋体" w:hint="eastAsia"/>
          <w:b/>
          <w:sz w:val="24"/>
          <w:szCs w:val="24"/>
        </w:rPr>
        <w:t>服务期限</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根据各类地方金融组织财务评价需求的具体时间，具体以甲方通知为准，总服务期限原则上自合同签订之日起至</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日止。</w:t>
      </w:r>
    </w:p>
    <w:p w:rsidR="00234CBB" w:rsidRDefault="001E3DB8">
      <w:pPr>
        <w:adjustRightInd w:val="0"/>
        <w:snapToGrid w:val="0"/>
        <w:spacing w:line="360" w:lineRule="auto"/>
        <w:ind w:firstLineChars="200" w:firstLine="482"/>
        <w:rPr>
          <w:rFonts w:ascii="宋体" w:hAnsi="宋体"/>
          <w:sz w:val="24"/>
          <w:szCs w:val="24"/>
        </w:rPr>
      </w:pPr>
      <w:r>
        <w:rPr>
          <w:rFonts w:ascii="宋体" w:hAnsi="宋体" w:hint="eastAsia"/>
          <w:b/>
          <w:bCs/>
          <w:sz w:val="24"/>
          <w:szCs w:val="24"/>
        </w:rPr>
        <w:t>二、乙方责任权利与义务</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由投标单位按照投标文书确定的项目团队开展具体工作，除发生自然灾害等不可抗力的情况，如甲方发现实际参与财务等业务工作人员不是投标文件确定的项目团队人员，由甲方通知乙方知晓后，按照</w:t>
      </w:r>
      <w:r>
        <w:rPr>
          <w:rFonts w:ascii="宋体" w:hAnsi="宋体" w:hint="eastAsia"/>
          <w:sz w:val="24"/>
          <w:szCs w:val="24"/>
        </w:rPr>
        <w:t>2000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人</w:t>
      </w:r>
      <w:r>
        <w:rPr>
          <w:rFonts w:ascii="宋体" w:hAnsi="宋体" w:cs="宋体" w:hint="eastAsia"/>
          <w:sz w:val="24"/>
          <w:szCs w:val="24"/>
        </w:rPr>
        <w:t>·</w:t>
      </w:r>
      <w:r>
        <w:rPr>
          <w:rFonts w:ascii="宋体" w:hAnsi="宋体" w:hint="eastAsia"/>
          <w:sz w:val="24"/>
          <w:szCs w:val="24"/>
        </w:rPr>
        <w:t>次的标准从本项目合同费用中扣除，并按甲方要求更换相关工作人员，否则甲方有权单方解除本合同，乙方应退还甲方全部已付款项并另按本合同总额的</w:t>
      </w:r>
      <w:r>
        <w:rPr>
          <w:rFonts w:ascii="宋体" w:hAnsi="宋体" w:hint="eastAsia"/>
          <w:sz w:val="24"/>
          <w:szCs w:val="24"/>
        </w:rPr>
        <w:t>10%</w:t>
      </w:r>
      <w:r>
        <w:rPr>
          <w:rFonts w:ascii="宋体" w:hAnsi="宋体" w:hint="eastAsia"/>
          <w:sz w:val="24"/>
          <w:szCs w:val="24"/>
        </w:rPr>
        <w:t>向甲方支付违约金。本合同项下违约金无法弥补甲方损失的，乙方应予补足。</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参照中国注册会计师独立审计准则，对被审计对象会计记录和有关资料进行审计，履行在当时情况下乙方认为必要的</w:t>
      </w:r>
      <w:r>
        <w:rPr>
          <w:rFonts w:ascii="宋体" w:hAnsi="宋体" w:hint="eastAsia"/>
          <w:sz w:val="24"/>
          <w:szCs w:val="24"/>
        </w:rPr>
        <w:t>其他审计程序，并在此基础上对上述会计报表的合法性、公允性发表审计意见。</w:t>
      </w:r>
    </w:p>
    <w:p w:rsidR="00234CBB" w:rsidRDefault="001E3DB8">
      <w:pPr>
        <w:adjustRightInd w:val="0"/>
        <w:snapToGrid w:val="0"/>
        <w:spacing w:line="360" w:lineRule="auto"/>
        <w:ind w:firstLineChars="200" w:firstLine="480"/>
        <w:rPr>
          <w:rFonts w:ascii="宋体" w:hAnsi="宋体" w:cs="宋体"/>
          <w:kern w:val="0"/>
          <w:sz w:val="24"/>
          <w:szCs w:val="24"/>
        </w:rPr>
      </w:pPr>
      <w:r>
        <w:rPr>
          <w:rFonts w:ascii="宋体" w:hAnsi="宋体" w:hint="eastAsia"/>
          <w:sz w:val="24"/>
          <w:szCs w:val="24"/>
        </w:rPr>
        <w:t>3.</w:t>
      </w:r>
      <w:r>
        <w:rPr>
          <w:rFonts w:ascii="宋体" w:hAnsi="宋体" w:hint="eastAsia"/>
          <w:sz w:val="24"/>
          <w:szCs w:val="24"/>
        </w:rPr>
        <w:t>在规定时间内</w:t>
      </w:r>
      <w:r>
        <w:rPr>
          <w:rFonts w:ascii="宋体" w:hAnsi="宋体" w:cs="宋体" w:hint="eastAsia"/>
          <w:kern w:val="0"/>
          <w:sz w:val="24"/>
          <w:szCs w:val="24"/>
        </w:rPr>
        <w:t>撰写财务审计报告或初步财务合规评价报告，并填写相应表格，各类表格形式详见各类地方金融组织年审评级、财务审计和财务监测分析的具体要求。</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对执行业务过程中知悉的被审计评级、财务审计和财务监测分析单位的商业秘密</w:t>
      </w:r>
      <w:r>
        <w:rPr>
          <w:rFonts w:ascii="宋体" w:hAnsi="宋体" w:hint="eastAsia"/>
          <w:sz w:val="24"/>
          <w:szCs w:val="24"/>
        </w:rPr>
        <w:lastRenderedPageBreak/>
        <w:t>保密。</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乙方有责任按合同中所规定的时间，为甲方提供合同中所约定的代理服务事项。</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乙方对受委托工作范围内有关会计法规和财税政策等问题，依据有关会计处理原则予以解释，并向甲方提供相关法规咨询服务。</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乙方不得与</w:t>
      </w:r>
      <w:r>
        <w:rPr>
          <w:rFonts w:ascii="宋体" w:hAnsi="宋体" w:hint="eastAsia"/>
          <w:sz w:val="24"/>
          <w:szCs w:val="24"/>
        </w:rPr>
        <w:t>被查单位串通，损害甲方或其他第三方利益。</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协议终止时，乙方应配合甲方办好相关业务交接手续。</w:t>
      </w:r>
      <w:r>
        <w:rPr>
          <w:rFonts w:ascii="宋体" w:hAnsi="宋体" w:hint="eastAsia"/>
          <w:sz w:val="24"/>
          <w:szCs w:val="24"/>
        </w:rPr>
        <w:t xml:space="preserve"> </w:t>
      </w:r>
    </w:p>
    <w:p w:rsidR="00234CBB" w:rsidRDefault="001E3DB8">
      <w:pPr>
        <w:adjustRightInd w:val="0"/>
        <w:snapToGrid w:val="0"/>
        <w:spacing w:line="360" w:lineRule="auto"/>
        <w:ind w:firstLineChars="200" w:firstLine="480"/>
        <w:rPr>
          <w:rFonts w:ascii="宋体" w:hAnsi="宋体"/>
          <w:sz w:val="24"/>
          <w:szCs w:val="24"/>
        </w:rPr>
      </w:pPr>
      <w:r>
        <w:rPr>
          <w:rFonts w:hAnsi="宋体" w:hint="eastAsia"/>
          <w:sz w:val="24"/>
        </w:rPr>
        <w:t>9.</w:t>
      </w:r>
      <w:r>
        <w:rPr>
          <w:rFonts w:hAnsi="宋体" w:hint="eastAsia"/>
          <w:sz w:val="24"/>
        </w:rPr>
        <w:t>乙方及其工作人员，不得以任何形式向被审计单位或其关联方收受或索要回扣、好处费、礼金、有价证券或其它利益；不得在被审计单位处报销应由乙方或乙方会计师个人支付的费用。一经甲方发现，甲方有权立即解除本合同，并要求乙方退还甲方全部已支付费用且乙方应当另按照本合同总额的</w:t>
      </w:r>
      <w:r>
        <w:rPr>
          <w:rFonts w:hAnsi="宋体" w:hint="eastAsia"/>
          <w:sz w:val="24"/>
        </w:rPr>
        <w:t>10%</w:t>
      </w:r>
      <w:r>
        <w:rPr>
          <w:rFonts w:hAnsi="宋体" w:hint="eastAsia"/>
          <w:sz w:val="24"/>
        </w:rPr>
        <w:t>向甲方支付违约金。甲方可将乙方及涉案注册会计师通报至江苏省注册会计师协会，如发生经济损失，均由乙方承担。</w:t>
      </w:r>
    </w:p>
    <w:p w:rsidR="00234CBB" w:rsidRDefault="001E3DB8">
      <w:pPr>
        <w:numPr>
          <w:ilvl w:val="255"/>
          <w:numId w:val="0"/>
        </w:numPr>
        <w:snapToGrid w:val="0"/>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hint="eastAsia"/>
          <w:sz w:val="24"/>
          <w:szCs w:val="24"/>
        </w:rPr>
        <w:t>乙方应按甲方要求（各项任务截止时间以甲方通知为准）及时完成本合同项下工作任务并通过甲方验收，任何一项逾期的，每逾期一日，应按本合同总金额的</w:t>
      </w:r>
      <w:r>
        <w:rPr>
          <w:rFonts w:ascii="宋体" w:hAnsi="宋体" w:hint="eastAsia"/>
          <w:sz w:val="24"/>
          <w:szCs w:val="24"/>
        </w:rPr>
        <w:t>5%</w:t>
      </w:r>
      <w:r>
        <w:rPr>
          <w:rFonts w:ascii="宋体" w:hAnsi="宋体" w:hint="eastAsia"/>
          <w:sz w:val="24"/>
          <w:szCs w:val="24"/>
        </w:rPr>
        <w:t>向甲方支付违约金，逾期超过</w:t>
      </w:r>
      <w:r>
        <w:rPr>
          <w:rFonts w:ascii="宋体" w:hAnsi="宋体" w:hint="eastAsia"/>
          <w:sz w:val="24"/>
          <w:szCs w:val="24"/>
        </w:rPr>
        <w:t>10</w:t>
      </w:r>
      <w:r>
        <w:rPr>
          <w:rFonts w:ascii="宋体" w:hAnsi="宋体" w:hint="eastAsia"/>
          <w:sz w:val="24"/>
          <w:szCs w:val="24"/>
        </w:rPr>
        <w:t>日的，甲方有权单方解除本合同，乙方应退还甲方全部已付款项并另按本合同总额的</w:t>
      </w:r>
      <w:r>
        <w:rPr>
          <w:rFonts w:ascii="宋体" w:hAnsi="宋体" w:hint="eastAsia"/>
          <w:sz w:val="24"/>
          <w:szCs w:val="24"/>
        </w:rPr>
        <w:t>10%</w:t>
      </w:r>
      <w:r>
        <w:rPr>
          <w:rFonts w:ascii="宋体" w:hAnsi="宋体" w:hint="eastAsia"/>
          <w:sz w:val="24"/>
          <w:szCs w:val="24"/>
        </w:rPr>
        <w:t>向甲方支付违约金。本合同项下违约金无法弥补甲方损失的，乙方应予补足。</w:t>
      </w:r>
    </w:p>
    <w:p w:rsidR="00234CBB" w:rsidRDefault="001E3DB8">
      <w:pPr>
        <w:numPr>
          <w:ilvl w:val="255"/>
          <w:numId w:val="0"/>
        </w:numPr>
        <w:snapToGrid w:val="0"/>
        <w:spacing w:line="360" w:lineRule="auto"/>
        <w:ind w:firstLineChars="200" w:firstLine="480"/>
        <w:rPr>
          <w:rFonts w:ascii="宋体" w:hAnsi="宋体"/>
          <w:sz w:val="24"/>
          <w:szCs w:val="24"/>
        </w:rPr>
      </w:pPr>
      <w:r>
        <w:rPr>
          <w:rFonts w:ascii="宋体" w:hAnsi="宋体" w:hint="eastAsia"/>
          <w:sz w:val="24"/>
          <w:szCs w:val="24"/>
        </w:rPr>
        <w:t>11.</w:t>
      </w:r>
      <w:r>
        <w:rPr>
          <w:rFonts w:ascii="宋体" w:hAnsi="宋体" w:hint="eastAsia"/>
          <w:sz w:val="24"/>
          <w:szCs w:val="24"/>
        </w:rPr>
        <w:t>如乙方提交的报告未能符合本合同约定的审计内容及报告要求，则乙方应当按照在甲方要求期限内进行整改，因此造成逾期的，按照本合同第二条第</w:t>
      </w:r>
      <w:r>
        <w:rPr>
          <w:rFonts w:ascii="宋体" w:hAnsi="宋体" w:hint="eastAsia"/>
          <w:sz w:val="24"/>
          <w:szCs w:val="24"/>
        </w:rPr>
        <w:t>10</w:t>
      </w:r>
      <w:r>
        <w:rPr>
          <w:rFonts w:ascii="宋体" w:hAnsi="宋体" w:hint="eastAsia"/>
          <w:sz w:val="24"/>
          <w:szCs w:val="24"/>
        </w:rPr>
        <w:t>款约定执行。</w:t>
      </w:r>
    </w:p>
    <w:p w:rsidR="00234CBB" w:rsidRDefault="001E3DB8">
      <w:pPr>
        <w:numPr>
          <w:ilvl w:val="255"/>
          <w:numId w:val="0"/>
        </w:numPr>
        <w:snapToGrid w:val="0"/>
        <w:spacing w:line="360" w:lineRule="auto"/>
        <w:ind w:firstLineChars="200" w:firstLine="480"/>
        <w:rPr>
          <w:rFonts w:ascii="宋体" w:hAnsi="宋体"/>
          <w:sz w:val="24"/>
          <w:szCs w:val="24"/>
        </w:rPr>
      </w:pPr>
      <w:r>
        <w:rPr>
          <w:rFonts w:ascii="宋体" w:hAnsi="宋体" w:hint="eastAsia"/>
          <w:sz w:val="24"/>
          <w:szCs w:val="24"/>
        </w:rPr>
        <w:t>12.</w:t>
      </w:r>
      <w:r>
        <w:rPr>
          <w:rFonts w:ascii="宋体" w:hAnsi="宋体" w:hint="eastAsia"/>
          <w:sz w:val="24"/>
          <w:szCs w:val="24"/>
        </w:rPr>
        <w:t>在进行财务审计的过程中，</w:t>
      </w:r>
      <w:r>
        <w:rPr>
          <w:rFonts w:ascii="宋体" w:hAnsi="宋体" w:hint="eastAsia"/>
          <w:sz w:val="24"/>
          <w:szCs w:val="24"/>
        </w:rPr>
        <w:t>乙方需全程录像，递交财务审计报告时同步提交刻有录像的光盘。</w:t>
      </w:r>
    </w:p>
    <w:p w:rsidR="00234CBB" w:rsidRDefault="001E3DB8">
      <w:pPr>
        <w:adjustRightInd w:val="0"/>
        <w:snapToGrid w:val="0"/>
        <w:spacing w:line="360" w:lineRule="auto"/>
        <w:ind w:firstLineChars="200" w:firstLine="482"/>
        <w:rPr>
          <w:rFonts w:ascii="宋体" w:hAnsi="宋体"/>
          <w:sz w:val="24"/>
          <w:szCs w:val="24"/>
        </w:rPr>
      </w:pPr>
      <w:r>
        <w:rPr>
          <w:rFonts w:ascii="宋体" w:hAnsi="宋体" w:hint="eastAsia"/>
          <w:b/>
          <w:bCs/>
          <w:sz w:val="24"/>
          <w:szCs w:val="24"/>
        </w:rPr>
        <w:t>三、甲方与财务审计对象的责任与义务</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审计对象应当建立内部控制制度，保护资产的安全、完整，保证会计资料的真实、合法、完整，保证会计报表及相关资料充分披露有关的信息。</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甲方敦促审计对象及时向乙方提供财务审计所需的全部会计资料和乙方认为必要的其他有关资料。</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为乙方派出的审计工作人员提供必要的工作场所和便利。</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相关人员对乙方人员的提问应如实告知。</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甲方应按本约定书的协议，及时支付费用。</w:t>
      </w:r>
    </w:p>
    <w:p w:rsidR="00234CBB" w:rsidRDefault="001E3DB8">
      <w:pPr>
        <w:adjustRightInd w:val="0"/>
        <w:snapToGrid w:val="0"/>
        <w:spacing w:line="360" w:lineRule="auto"/>
        <w:ind w:firstLineChars="200" w:firstLine="482"/>
        <w:rPr>
          <w:rFonts w:ascii="宋体" w:hAnsi="宋体"/>
          <w:sz w:val="24"/>
          <w:szCs w:val="24"/>
        </w:rPr>
      </w:pPr>
      <w:r>
        <w:rPr>
          <w:rFonts w:ascii="宋体" w:hAnsi="宋体" w:hint="eastAsia"/>
          <w:b/>
          <w:bCs/>
          <w:sz w:val="24"/>
          <w:szCs w:val="24"/>
        </w:rPr>
        <w:t>四、合同收费及支付方式</w:t>
      </w:r>
    </w:p>
    <w:p w:rsidR="00234CBB" w:rsidRDefault="001E3DB8">
      <w:pPr>
        <w:widowControl/>
        <w:adjustRightInd w:val="0"/>
        <w:snapToGrid w:val="0"/>
        <w:spacing w:line="360" w:lineRule="auto"/>
        <w:ind w:firstLineChars="200" w:firstLine="480"/>
        <w:jc w:val="left"/>
        <w:rPr>
          <w:rFonts w:ascii="宋体" w:hAnsi="宋体"/>
          <w:sz w:val="24"/>
          <w:szCs w:val="24"/>
          <w:u w:val="single"/>
        </w:rPr>
      </w:pPr>
      <w:r>
        <w:rPr>
          <w:rFonts w:ascii="宋体" w:hAnsi="宋体" w:hint="eastAsia"/>
          <w:sz w:val="24"/>
          <w:szCs w:val="24"/>
        </w:rPr>
        <w:lastRenderedPageBreak/>
        <w:t>1.</w:t>
      </w:r>
      <w:r>
        <w:rPr>
          <w:rFonts w:ascii="宋体" w:hAnsi="宋体" w:hint="eastAsia"/>
          <w:sz w:val="24"/>
          <w:szCs w:val="24"/>
        </w:rPr>
        <w:t>合同金额（含税</w:t>
      </w:r>
      <w:r>
        <w:rPr>
          <w:rFonts w:ascii="宋体" w:hAnsi="宋体" w:hint="eastAsia"/>
          <w:sz w:val="24"/>
          <w:szCs w:val="24"/>
        </w:rPr>
        <w:t>，税率【</w:t>
      </w:r>
      <w:r>
        <w:rPr>
          <w:rFonts w:ascii="宋体" w:hAnsi="宋体" w:hint="eastAsia"/>
          <w:sz w:val="24"/>
          <w:szCs w:val="24"/>
        </w:rPr>
        <w:t>6</w:t>
      </w:r>
      <w:r>
        <w:rPr>
          <w:rFonts w:ascii="宋体" w:hAnsi="宋体" w:hint="eastAsia"/>
          <w:sz w:val="24"/>
          <w:szCs w:val="24"/>
        </w:rPr>
        <w:t>】</w:t>
      </w:r>
      <w:r>
        <w:rPr>
          <w:rFonts w:ascii="宋体" w:hAnsi="宋体" w:hint="eastAsia"/>
          <w:sz w:val="24"/>
          <w:szCs w:val="24"/>
        </w:rPr>
        <w:t>%</w:t>
      </w:r>
      <w:r>
        <w:rPr>
          <w:rFonts w:ascii="宋体" w:hAnsi="宋体" w:hint="eastAsia"/>
          <w:sz w:val="24"/>
          <w:szCs w:val="24"/>
        </w:rPr>
        <w:t>）：人民币</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元（小写：￥</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元），其中￥</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元</w:t>
      </w:r>
      <w:r>
        <w:rPr>
          <w:rFonts w:ascii="宋体" w:hAnsi="宋体" w:hint="eastAsia"/>
          <w:sz w:val="24"/>
          <w:szCs w:val="24"/>
          <w:u w:val="single"/>
        </w:rPr>
        <w:t>/</w:t>
      </w:r>
      <w:r>
        <w:rPr>
          <w:rFonts w:ascii="宋体" w:hAnsi="宋体" w:hint="eastAsia"/>
          <w:sz w:val="24"/>
          <w:szCs w:val="24"/>
          <w:u w:val="single"/>
        </w:rPr>
        <w:t>家</w:t>
      </w:r>
      <w:r>
        <w:rPr>
          <w:rFonts w:ascii="宋体" w:hAnsi="宋体" w:hint="eastAsia"/>
          <w:sz w:val="24"/>
          <w:szCs w:val="24"/>
        </w:rPr>
        <w:t>。（合同金额暂定，具体金额按实际工作量计取。甲方每次付款前，乙方应当开具等额有效增值税专用发票，否则，甲方有权不予付款且不视为违约。）</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付款方式：合同签署后一周内向中标人支付项目款项的</w:t>
      </w:r>
      <w:r>
        <w:rPr>
          <w:rFonts w:ascii="宋体" w:hAnsi="宋体" w:hint="eastAsia"/>
          <w:sz w:val="24"/>
          <w:szCs w:val="24"/>
        </w:rPr>
        <w:t>30%</w:t>
      </w:r>
      <w:r>
        <w:rPr>
          <w:rFonts w:ascii="宋体" w:hAnsi="宋体" w:hint="eastAsia"/>
          <w:sz w:val="24"/>
          <w:szCs w:val="24"/>
        </w:rPr>
        <w:t>作为项目启动资金，完成所有财务审计任务后支付至实际审计费用的</w:t>
      </w:r>
      <w:r>
        <w:rPr>
          <w:rFonts w:ascii="宋体" w:hAnsi="宋体"/>
          <w:sz w:val="24"/>
          <w:szCs w:val="24"/>
        </w:rPr>
        <w:t>8</w:t>
      </w:r>
      <w:r>
        <w:rPr>
          <w:rFonts w:ascii="宋体" w:hAnsi="宋体" w:hint="eastAsia"/>
          <w:sz w:val="24"/>
          <w:szCs w:val="24"/>
        </w:rPr>
        <w:t>0%</w:t>
      </w:r>
      <w:r>
        <w:rPr>
          <w:rFonts w:ascii="宋体" w:hAnsi="宋体" w:hint="eastAsia"/>
          <w:sz w:val="24"/>
          <w:szCs w:val="24"/>
        </w:rPr>
        <w:t>，项目全部完结并经甲方确认后支付尾款</w:t>
      </w:r>
      <w:r>
        <w:rPr>
          <w:rFonts w:ascii="宋体" w:hAnsi="宋体"/>
          <w:sz w:val="24"/>
          <w:szCs w:val="24"/>
        </w:rPr>
        <w:t>。</w:t>
      </w:r>
    </w:p>
    <w:p w:rsidR="00234CBB" w:rsidRDefault="001E3DB8">
      <w:pPr>
        <w:adjustRightInd w:val="0"/>
        <w:snapToGrid w:val="0"/>
        <w:spacing w:line="360" w:lineRule="auto"/>
        <w:ind w:firstLineChars="200" w:firstLine="482"/>
        <w:rPr>
          <w:rFonts w:ascii="宋体" w:hAnsi="宋体"/>
          <w:sz w:val="24"/>
          <w:szCs w:val="24"/>
        </w:rPr>
      </w:pPr>
      <w:r>
        <w:rPr>
          <w:rFonts w:ascii="宋体" w:hAnsi="宋体" w:hint="eastAsia"/>
          <w:b/>
          <w:bCs/>
          <w:sz w:val="24"/>
          <w:szCs w:val="24"/>
        </w:rPr>
        <w:t>五、有关事项</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由于被审计单位内部控制管理等方面的局限性及其他客观因素的制约，导致会计报表可能存在某些重要方面的反映失实，而注册会计师又可能未予发现的情况。因此，乙方的审计责任并不替代、减轻或免除被审计单位的会计责任。</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被审计单位如故意提供虚假资料和信息、掩盖真像，导致审计报告失实，由此引起的相关责任</w:t>
      </w:r>
      <w:r>
        <w:rPr>
          <w:sz w:val="24"/>
          <w:szCs w:val="24"/>
        </w:rPr>
        <w:t>完全由被审计单位承担。</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乙方的财务审计报告是参照中国注册会计师独立审计准则的规定出具的，如因使用不当引起的任何法律责任与甲方无关。</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本合同签订及履行过程中发生争议，经协商无法达成一致的，双方同意提交南通仲裁委员</w:t>
      </w:r>
      <w:r>
        <w:rPr>
          <w:rFonts w:ascii="宋体" w:hAnsi="宋体"/>
          <w:sz w:val="24"/>
          <w:szCs w:val="24"/>
        </w:rPr>
        <w:t>会按其届时有效的仲裁规则进行仲裁。</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其他：双方签订本合同之前已仔细阅读约定书条款，并确信无不了解之处。本合同未尽事宜，双方可签订补充协议作为附件，补充协议与本合同具有同等效力。</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本合同正本一式贰份，甲乙双方各执壹份，副本陆份。</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本合同经甲、乙双方签字盖章后自生效。双方履行完合同规定的义务后，本合同即行终止。</w:t>
      </w:r>
    </w:p>
    <w:p w:rsidR="00234CBB" w:rsidRDefault="001E3DB8">
      <w:pPr>
        <w:adjustRightInd w:val="0"/>
        <w:snapToGrid w:val="0"/>
        <w:spacing w:line="360" w:lineRule="auto"/>
        <w:rPr>
          <w:rFonts w:ascii="宋体" w:hAnsi="宋体"/>
          <w:sz w:val="24"/>
        </w:rPr>
      </w:pPr>
      <w:r>
        <w:rPr>
          <w:rFonts w:ascii="宋体" w:hAnsi="宋体" w:hint="eastAsia"/>
          <w:sz w:val="24"/>
        </w:rPr>
        <w:t>甲方：（盖章）</w:t>
      </w:r>
      <w:r>
        <w:rPr>
          <w:rFonts w:ascii="宋体" w:hAnsi="宋体" w:hint="eastAsia"/>
          <w:sz w:val="24"/>
        </w:rPr>
        <w:t xml:space="preserve">                          </w:t>
      </w:r>
      <w:r>
        <w:rPr>
          <w:rFonts w:ascii="宋体" w:hAnsi="宋体" w:hint="eastAsia"/>
          <w:sz w:val="24"/>
        </w:rPr>
        <w:t>乙方：（盖章）</w:t>
      </w:r>
      <w:r>
        <w:rPr>
          <w:rFonts w:ascii="宋体" w:hAnsi="宋体" w:hint="eastAsia"/>
          <w:sz w:val="24"/>
        </w:rPr>
        <w:t xml:space="preserve">               </w:t>
      </w:r>
    </w:p>
    <w:p w:rsidR="00234CBB" w:rsidRDefault="001E3DB8">
      <w:pPr>
        <w:adjustRightInd w:val="0"/>
        <w:snapToGrid w:val="0"/>
        <w:spacing w:line="360" w:lineRule="auto"/>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rsidR="00234CBB" w:rsidRDefault="001E3DB8">
      <w:pPr>
        <w:adjustRightInd w:val="0"/>
        <w:snapToGrid w:val="0"/>
        <w:spacing w:line="360" w:lineRule="auto"/>
        <w:rPr>
          <w:rFonts w:ascii="宋体" w:hAnsi="宋体"/>
          <w:sz w:val="24"/>
        </w:rPr>
      </w:pPr>
      <w:r>
        <w:rPr>
          <w:rFonts w:ascii="宋体" w:hAnsi="宋体" w:hint="eastAsia"/>
          <w:sz w:val="24"/>
        </w:rPr>
        <w:t>业主代表：</w:t>
      </w:r>
      <w:r>
        <w:rPr>
          <w:rFonts w:ascii="宋体" w:hAnsi="宋体" w:hint="eastAsia"/>
          <w:sz w:val="24"/>
        </w:rPr>
        <w:t xml:space="preserve"> </w:t>
      </w:r>
    </w:p>
    <w:p w:rsidR="00234CBB" w:rsidRDefault="001E3DB8">
      <w:pPr>
        <w:adjustRightInd w:val="0"/>
        <w:snapToGrid w:val="0"/>
        <w:spacing w:line="360" w:lineRule="auto"/>
        <w:rPr>
          <w:rFonts w:ascii="宋体" w:hAnsi="宋体"/>
          <w:bCs/>
          <w:sz w:val="24"/>
        </w:rPr>
      </w:pPr>
      <w:r>
        <w:rPr>
          <w:rFonts w:ascii="宋体" w:hAnsi="宋体" w:hint="eastAsia"/>
          <w:sz w:val="24"/>
        </w:rPr>
        <w:t>单位地址：</w:t>
      </w:r>
      <w:r>
        <w:rPr>
          <w:rFonts w:ascii="宋体" w:hAnsi="宋体" w:hint="eastAsia"/>
          <w:sz w:val="24"/>
        </w:rPr>
        <w:t xml:space="preserve">                              </w:t>
      </w:r>
      <w:r>
        <w:rPr>
          <w:rFonts w:ascii="宋体" w:hAnsi="宋体" w:hint="eastAsia"/>
          <w:sz w:val="24"/>
        </w:rPr>
        <w:t>单位地址：</w:t>
      </w:r>
    </w:p>
    <w:p w:rsidR="00234CBB" w:rsidRDefault="001E3DB8">
      <w:pPr>
        <w:adjustRightInd w:val="0"/>
        <w:snapToGrid w:val="0"/>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 xml:space="preserve">                              </w:t>
      </w:r>
      <w:r>
        <w:rPr>
          <w:rFonts w:ascii="宋体" w:hAnsi="宋体" w:hint="eastAsia"/>
          <w:sz w:val="24"/>
        </w:rPr>
        <w:t>电</w:t>
      </w:r>
      <w:r>
        <w:rPr>
          <w:rFonts w:ascii="宋体" w:hAnsi="宋体" w:hint="eastAsia"/>
          <w:sz w:val="24"/>
        </w:rPr>
        <w:t xml:space="preserve">    </w:t>
      </w:r>
      <w:r>
        <w:rPr>
          <w:rFonts w:ascii="宋体" w:hAnsi="宋体" w:hint="eastAsia"/>
          <w:sz w:val="24"/>
        </w:rPr>
        <w:t>话：</w:t>
      </w:r>
    </w:p>
    <w:p w:rsidR="00234CBB" w:rsidRDefault="001E3DB8">
      <w:pPr>
        <w:adjustRightInd w:val="0"/>
        <w:snapToGrid w:val="0"/>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电</w:t>
      </w:r>
      <w:r>
        <w:rPr>
          <w:rFonts w:ascii="宋体" w:hAnsi="宋体" w:hint="eastAsia"/>
          <w:sz w:val="24"/>
        </w:rPr>
        <w:t xml:space="preserve">    </w:t>
      </w:r>
      <w:r>
        <w:rPr>
          <w:rFonts w:ascii="宋体" w:hAnsi="宋体" w:hint="eastAsia"/>
          <w:sz w:val="24"/>
        </w:rPr>
        <w:t>传：</w:t>
      </w:r>
    </w:p>
    <w:p w:rsidR="00234CBB" w:rsidRDefault="001E3DB8">
      <w:pPr>
        <w:adjustRightInd w:val="0"/>
        <w:snapToGrid w:val="0"/>
        <w:spacing w:line="360" w:lineRule="auto"/>
        <w:rPr>
          <w:rFonts w:ascii="宋体" w:hAnsi="宋体"/>
          <w:sz w:val="24"/>
        </w:rPr>
      </w:pPr>
      <w:r>
        <w:rPr>
          <w:rFonts w:ascii="宋体" w:hAnsi="宋体" w:hint="eastAsia"/>
          <w:sz w:val="24"/>
        </w:rPr>
        <w:t>开户银行：</w:t>
      </w:r>
      <w:r>
        <w:rPr>
          <w:rFonts w:ascii="宋体" w:hAnsi="宋体" w:hint="eastAsia"/>
          <w:sz w:val="24"/>
        </w:rPr>
        <w:t xml:space="preserve">                              </w:t>
      </w:r>
      <w:r>
        <w:rPr>
          <w:rFonts w:ascii="宋体" w:hAnsi="宋体" w:hint="eastAsia"/>
          <w:sz w:val="24"/>
        </w:rPr>
        <w:t>开户银行：</w:t>
      </w:r>
    </w:p>
    <w:p w:rsidR="00234CBB" w:rsidRDefault="001E3DB8">
      <w:pPr>
        <w:adjustRightInd w:val="0"/>
        <w:snapToGrid w:val="0"/>
        <w:spacing w:line="360" w:lineRule="auto"/>
        <w:rPr>
          <w:rFonts w:ascii="宋体" w:hAnsi="宋体"/>
          <w:sz w:val="24"/>
        </w:rPr>
      </w:pPr>
      <w:r>
        <w:rPr>
          <w:rFonts w:ascii="宋体" w:hAnsi="宋体" w:hint="eastAsia"/>
          <w:sz w:val="24"/>
        </w:rPr>
        <w:t>银行帐号：</w:t>
      </w:r>
      <w:r>
        <w:rPr>
          <w:rFonts w:ascii="宋体" w:hAnsi="宋体" w:hint="eastAsia"/>
          <w:sz w:val="24"/>
        </w:rPr>
        <w:t xml:space="preserve">                              </w:t>
      </w:r>
      <w:r>
        <w:rPr>
          <w:rFonts w:ascii="宋体" w:hAnsi="宋体" w:hint="eastAsia"/>
          <w:sz w:val="24"/>
        </w:rPr>
        <w:t>银行帐号：</w:t>
      </w:r>
    </w:p>
    <w:p w:rsidR="00234CBB" w:rsidRDefault="001E3DB8">
      <w:pPr>
        <w:pStyle w:val="Default"/>
        <w:spacing w:line="360" w:lineRule="auto"/>
        <w:rPr>
          <w:color w:val="auto"/>
        </w:rPr>
      </w:pPr>
      <w:r>
        <w:rPr>
          <w:rFonts w:hAnsi="宋体" w:hint="eastAsia"/>
          <w:color w:val="auto"/>
        </w:rPr>
        <w:t>年</w:t>
      </w:r>
      <w:r>
        <w:rPr>
          <w:rFonts w:hAnsi="宋体" w:hint="eastAsia"/>
          <w:color w:val="auto"/>
        </w:rPr>
        <w:t xml:space="preserve">  </w:t>
      </w:r>
      <w:r>
        <w:rPr>
          <w:rFonts w:hAnsi="宋体" w:hint="eastAsia"/>
          <w:color w:val="auto"/>
        </w:rPr>
        <w:t>月</w:t>
      </w:r>
      <w:r>
        <w:rPr>
          <w:rFonts w:hAnsi="宋体" w:hint="eastAsia"/>
          <w:color w:val="auto"/>
        </w:rPr>
        <w:t xml:space="preserve">  </w:t>
      </w:r>
      <w:r>
        <w:rPr>
          <w:rFonts w:hAnsi="宋体" w:hint="eastAsia"/>
          <w:color w:val="auto"/>
        </w:rPr>
        <w:t>日</w:t>
      </w:r>
      <w:r>
        <w:rPr>
          <w:rFonts w:hAnsi="宋体" w:hint="eastAsia"/>
          <w:color w:val="auto"/>
        </w:rPr>
        <w:t xml:space="preserve">                      </w:t>
      </w:r>
      <w:r>
        <w:rPr>
          <w:rFonts w:hAnsi="宋体" w:hint="eastAsia"/>
          <w:color w:val="auto"/>
        </w:rPr>
        <w:t xml:space="preserve">        </w:t>
      </w:r>
      <w:r>
        <w:rPr>
          <w:rFonts w:hAnsi="宋体" w:hint="eastAsia"/>
          <w:color w:val="auto"/>
        </w:rPr>
        <w:t>年</w:t>
      </w:r>
      <w:r>
        <w:rPr>
          <w:rFonts w:hAnsi="宋体" w:hint="eastAsia"/>
          <w:color w:val="auto"/>
        </w:rPr>
        <w:t xml:space="preserve">  </w:t>
      </w:r>
      <w:r>
        <w:rPr>
          <w:rFonts w:hAnsi="宋体" w:hint="eastAsia"/>
          <w:color w:val="auto"/>
        </w:rPr>
        <w:t>月</w:t>
      </w:r>
      <w:r>
        <w:rPr>
          <w:rFonts w:hAnsi="宋体" w:hint="eastAsia"/>
          <w:color w:val="auto"/>
        </w:rPr>
        <w:t xml:space="preserve">  </w:t>
      </w:r>
      <w:r>
        <w:rPr>
          <w:rFonts w:hAnsi="宋体" w:hint="eastAsia"/>
          <w:color w:val="auto"/>
        </w:rPr>
        <w:t>日</w:t>
      </w:r>
    </w:p>
    <w:p w:rsidR="00234CBB" w:rsidRDefault="001E3DB8">
      <w:pPr>
        <w:rPr>
          <w:rFonts w:ascii="宋体" w:hAnsi="宋体" w:cs="宋体"/>
          <w:b/>
          <w:w w:val="80"/>
          <w:sz w:val="44"/>
          <w:szCs w:val="44"/>
        </w:rPr>
      </w:pPr>
      <w:r>
        <w:rPr>
          <w:rFonts w:ascii="宋体" w:hAnsi="宋体" w:cs="宋体" w:hint="eastAsia"/>
          <w:b/>
          <w:w w:val="80"/>
          <w:sz w:val="44"/>
          <w:szCs w:val="44"/>
        </w:rPr>
        <w:lastRenderedPageBreak/>
        <w:br w:type="page"/>
      </w:r>
    </w:p>
    <w:p w:rsidR="00234CBB" w:rsidRDefault="001E3DB8">
      <w:pPr>
        <w:adjustRightInd w:val="0"/>
        <w:snapToGrid w:val="0"/>
        <w:spacing w:line="360" w:lineRule="auto"/>
        <w:contextualSpacing/>
        <w:jc w:val="center"/>
        <w:rPr>
          <w:rFonts w:ascii="宋体" w:hAnsi="宋体" w:cs="宋体"/>
          <w:b/>
          <w:w w:val="80"/>
          <w:sz w:val="44"/>
          <w:szCs w:val="44"/>
        </w:rPr>
      </w:pPr>
      <w:r>
        <w:rPr>
          <w:rFonts w:ascii="宋体" w:hAnsi="宋体" w:cs="宋体" w:hint="eastAsia"/>
          <w:b/>
          <w:w w:val="80"/>
          <w:sz w:val="44"/>
          <w:szCs w:val="44"/>
        </w:rPr>
        <w:lastRenderedPageBreak/>
        <w:t>第六章</w:t>
      </w:r>
      <w:r>
        <w:rPr>
          <w:rFonts w:ascii="宋体" w:hAnsi="宋体" w:cs="宋体" w:hint="eastAsia"/>
          <w:b/>
          <w:w w:val="80"/>
          <w:sz w:val="44"/>
          <w:szCs w:val="44"/>
        </w:rPr>
        <w:t xml:space="preserve">  </w:t>
      </w:r>
      <w:r>
        <w:rPr>
          <w:rFonts w:ascii="宋体" w:hAnsi="宋体" w:cs="宋体" w:hint="eastAsia"/>
          <w:b/>
          <w:w w:val="80"/>
          <w:sz w:val="44"/>
          <w:szCs w:val="44"/>
        </w:rPr>
        <w:t>响应文件组成及格式</w:t>
      </w:r>
    </w:p>
    <w:p w:rsidR="00234CBB" w:rsidRDefault="001E3DB8">
      <w:pPr>
        <w:adjustRightInd w:val="0"/>
        <w:snapToGrid w:val="0"/>
        <w:spacing w:line="360" w:lineRule="auto"/>
        <w:ind w:firstLineChars="196" w:firstLine="472"/>
        <w:jc w:val="left"/>
        <w:rPr>
          <w:rFonts w:ascii="宋体" w:hAnsi="宋体" w:cs="宋体"/>
          <w:b/>
          <w:bCs/>
          <w:sz w:val="24"/>
          <w:szCs w:val="24"/>
        </w:rPr>
      </w:pPr>
      <w:r>
        <w:rPr>
          <w:rFonts w:ascii="宋体" w:hAnsi="宋体" w:cs="宋体" w:hint="eastAsia"/>
          <w:b/>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rsidR="00234CBB" w:rsidRDefault="001E3DB8">
      <w:pPr>
        <w:adjustRightInd w:val="0"/>
        <w:snapToGrid w:val="0"/>
        <w:spacing w:line="360" w:lineRule="auto"/>
        <w:ind w:firstLineChars="235" w:firstLine="566"/>
        <w:rPr>
          <w:rFonts w:ascii="宋体" w:hAnsi="宋体"/>
          <w:b/>
          <w:sz w:val="24"/>
          <w:szCs w:val="24"/>
        </w:rPr>
      </w:pPr>
      <w:r>
        <w:rPr>
          <w:rFonts w:ascii="宋体" w:hAnsi="宋体" w:cs="宋体" w:hint="eastAsia"/>
          <w:b/>
          <w:bCs/>
          <w:sz w:val="24"/>
          <w:szCs w:val="24"/>
        </w:rPr>
        <w:t>一、</w:t>
      </w:r>
      <w:r>
        <w:rPr>
          <w:rFonts w:ascii="宋体" w:hAnsi="宋体" w:hint="eastAsia"/>
          <w:b/>
          <w:sz w:val="24"/>
          <w:szCs w:val="24"/>
        </w:rPr>
        <w:t>资格审查文件（不得出现技术标及报价、单独密封并牢固装订）</w:t>
      </w:r>
    </w:p>
    <w:p w:rsidR="00234CBB" w:rsidRDefault="001E3DB8">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、有效的营业执照（副本）复印件；</w:t>
      </w:r>
    </w:p>
    <w:p w:rsidR="00234CBB" w:rsidRDefault="001E3DB8">
      <w:pPr>
        <w:pStyle w:val="25"/>
        <w:adjustRightInd w:val="0"/>
        <w:snapToGrid w:val="0"/>
        <w:spacing w:after="0" w:line="360" w:lineRule="auto"/>
        <w:ind w:firstLine="480"/>
        <w:rPr>
          <w:rFonts w:ascii="宋体" w:hAnsi="宋体" w:cs="宋体"/>
          <w:szCs w:val="24"/>
        </w:rPr>
      </w:pPr>
      <w:r>
        <w:rPr>
          <w:rFonts w:ascii="宋体" w:hAnsi="宋体" w:hint="eastAsia"/>
          <w:szCs w:val="24"/>
        </w:rPr>
        <w:t>2</w:t>
      </w:r>
      <w:r>
        <w:rPr>
          <w:rFonts w:ascii="宋体" w:hAnsi="宋体" w:hint="eastAsia"/>
          <w:szCs w:val="24"/>
        </w:rPr>
        <w:t>、供应商法定代表人参加磋商的，必须提供法定代表人身份证明及法定代表人本人身份证复印件；非法定代表人参加磋商的，必须提供法定代表人签名或盖章的授权委托书及法定代表人和被授权人两个人的身份证复印件</w:t>
      </w:r>
      <w:r>
        <w:rPr>
          <w:rFonts w:ascii="宋体" w:hAnsi="宋体" w:cs="宋体" w:hint="eastAsia"/>
          <w:szCs w:val="24"/>
        </w:rPr>
        <w:t>（格式参见附件）；</w:t>
      </w:r>
    </w:p>
    <w:p w:rsidR="00234CBB" w:rsidRDefault="001E3DB8">
      <w:pPr>
        <w:pStyle w:val="Default"/>
        <w:snapToGrid w:val="0"/>
        <w:spacing w:line="360" w:lineRule="auto"/>
        <w:ind w:firstLineChars="200" w:firstLine="480"/>
        <w:rPr>
          <w:rFonts w:hAnsi="宋体"/>
          <w:color w:val="auto"/>
          <w:szCs w:val="24"/>
        </w:rPr>
      </w:pPr>
      <w:r>
        <w:rPr>
          <w:rFonts w:hAnsi="宋体" w:hint="eastAsia"/>
          <w:color w:val="auto"/>
          <w:szCs w:val="24"/>
        </w:rPr>
        <w:t>3</w:t>
      </w:r>
      <w:r>
        <w:rPr>
          <w:rFonts w:hAnsi="宋体" w:hint="eastAsia"/>
          <w:color w:val="auto"/>
          <w:szCs w:val="24"/>
        </w:rPr>
        <w:t>、</w:t>
      </w:r>
      <w:r>
        <w:rPr>
          <w:rFonts w:hint="eastAsia"/>
          <w:color w:val="auto"/>
        </w:rPr>
        <w:t>响应供应商需为</w:t>
      </w:r>
      <w:r>
        <w:rPr>
          <w:rFonts w:hAnsi="宋体" w:cs="宋体" w:hint="eastAsia"/>
          <w:color w:val="auto"/>
          <w:kern w:val="2"/>
          <w:szCs w:val="24"/>
        </w:rPr>
        <w:t>AAA</w:t>
      </w:r>
      <w:r>
        <w:rPr>
          <w:rFonts w:hAnsi="宋体" w:cs="宋体" w:hint="eastAsia"/>
          <w:color w:val="auto"/>
          <w:kern w:val="2"/>
          <w:szCs w:val="24"/>
        </w:rPr>
        <w:t>级及以上会计师事务所或经过国家批准成立的信用评级公司，提供相关证明材料。</w:t>
      </w:r>
    </w:p>
    <w:p w:rsidR="00234CBB" w:rsidRDefault="001E3DB8">
      <w:pPr>
        <w:widowControl/>
        <w:adjustRightInd w:val="0"/>
        <w:snapToGrid w:val="0"/>
        <w:spacing w:line="360" w:lineRule="auto"/>
        <w:ind w:firstLineChars="196" w:firstLine="470"/>
        <w:jc w:val="left"/>
        <w:rPr>
          <w:rFonts w:ascii="宋体" w:hAnsi="宋体"/>
          <w:sz w:val="24"/>
          <w:szCs w:val="24"/>
        </w:rPr>
      </w:pPr>
      <w:r>
        <w:rPr>
          <w:rFonts w:ascii="宋体" w:hAnsi="宋体" w:cs="宋体" w:hint="eastAsia"/>
          <w:sz w:val="24"/>
          <w:szCs w:val="24"/>
        </w:rPr>
        <w:t>4</w:t>
      </w:r>
      <w:r>
        <w:rPr>
          <w:rFonts w:ascii="宋体" w:hAnsi="宋体" w:cs="宋体" w:hint="eastAsia"/>
          <w:sz w:val="24"/>
          <w:szCs w:val="24"/>
        </w:rPr>
        <w:t>、须提供</w:t>
      </w:r>
      <w:r>
        <w:rPr>
          <w:rFonts w:ascii="宋体" w:hAnsi="宋体" w:cs="宋体"/>
          <w:sz w:val="24"/>
          <w:szCs w:val="24"/>
        </w:rPr>
        <w:t>上一年度的财务状况报</w:t>
      </w:r>
      <w:r>
        <w:rPr>
          <w:rFonts w:ascii="宋体" w:hAnsi="宋体" w:hint="eastAsia"/>
          <w:sz w:val="24"/>
          <w:szCs w:val="24"/>
        </w:rPr>
        <w:t>告复印件（成立不满一年不需提供），如不能提供上一年度的财务状况报告，需说明原因，并提供最近一年的财务状况报告复印件；</w:t>
      </w:r>
    </w:p>
    <w:p w:rsidR="00234CBB" w:rsidRDefault="001E3DB8">
      <w:pPr>
        <w:widowControl/>
        <w:adjustRightInd w:val="0"/>
        <w:snapToGrid w:val="0"/>
        <w:spacing w:line="360" w:lineRule="auto"/>
        <w:ind w:firstLineChars="196" w:firstLine="470"/>
        <w:jc w:val="left"/>
        <w:rPr>
          <w:rFonts w:ascii="宋体" w:hAnsi="宋体" w:cs="宋体"/>
          <w:b/>
          <w:sz w:val="24"/>
          <w:szCs w:val="24"/>
        </w:rPr>
      </w:pPr>
      <w:r>
        <w:rPr>
          <w:rFonts w:ascii="宋体" w:hAnsi="宋体" w:cs="宋体" w:hint="eastAsia"/>
          <w:sz w:val="24"/>
          <w:szCs w:val="24"/>
        </w:rPr>
        <w:t>5</w:t>
      </w:r>
      <w:r>
        <w:rPr>
          <w:rFonts w:ascii="宋体" w:hAnsi="宋体" w:cs="宋体" w:hint="eastAsia"/>
          <w:sz w:val="24"/>
          <w:szCs w:val="24"/>
        </w:rPr>
        <w:t>、须提供参与本次项目政府采购活动前三年内，在经营活动中没有重大违法记录的《无重大违法记录声明函》（格式参见附件）；</w:t>
      </w:r>
    </w:p>
    <w:p w:rsidR="00234CBB" w:rsidRDefault="001E3DB8">
      <w:pPr>
        <w:widowControl/>
        <w:adjustRightInd w:val="0"/>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、关于资格文件的声明函（格式参见附件）；</w:t>
      </w:r>
    </w:p>
    <w:p w:rsidR="00234CBB" w:rsidRDefault="001E3DB8">
      <w:pPr>
        <w:adjustRightInd w:val="0"/>
        <w:snapToGrid w:val="0"/>
        <w:spacing w:line="360" w:lineRule="auto"/>
        <w:ind w:firstLineChars="200" w:firstLine="482"/>
        <w:jc w:val="left"/>
        <w:rPr>
          <w:rFonts w:ascii="宋体" w:hAnsi="宋体" w:cs="宋体"/>
          <w:bCs/>
          <w:sz w:val="24"/>
          <w:szCs w:val="24"/>
        </w:rPr>
      </w:pPr>
      <w:r>
        <w:rPr>
          <w:rFonts w:ascii="宋体" w:hAnsi="宋体" w:cs="宋体" w:hint="eastAsia"/>
          <w:b/>
          <w:sz w:val="24"/>
          <w:szCs w:val="24"/>
        </w:rPr>
        <w:t>注：以上材料如为复印件均需加盖单位公章。</w:t>
      </w:r>
    </w:p>
    <w:p w:rsidR="00234CBB" w:rsidRDefault="001E3DB8">
      <w:pPr>
        <w:pStyle w:val="26"/>
        <w:adjustRightInd w:val="0"/>
        <w:snapToGrid w:val="0"/>
        <w:spacing w:line="360" w:lineRule="auto"/>
        <w:ind w:firstLine="496"/>
        <w:rPr>
          <w:rFonts w:ascii="宋体" w:eastAsia="宋体"/>
          <w:sz w:val="24"/>
          <w:szCs w:val="24"/>
        </w:rPr>
      </w:pPr>
      <w:r>
        <w:rPr>
          <w:rFonts w:ascii="宋体" w:eastAsia="宋体" w:cs="宋体" w:hint="eastAsia"/>
          <w:b/>
          <w:bCs/>
          <w:sz w:val="24"/>
          <w:szCs w:val="24"/>
        </w:rPr>
        <w:t>二、技术响应文件</w:t>
      </w:r>
      <w:r>
        <w:rPr>
          <w:rFonts w:ascii="宋体" w:eastAsia="宋体" w:hint="eastAsia"/>
          <w:b/>
          <w:sz w:val="24"/>
          <w:szCs w:val="24"/>
        </w:rPr>
        <w:t>（不能出现报价、单独密封并牢固装订）</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、竞争性磋商响应函（格式参见附件）；</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、评分办法中所涉及的证明资料按顺序进行编制；</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、评分办法中未涉及的事项，供应商认为需要提交的其他资料。</w:t>
      </w:r>
    </w:p>
    <w:p w:rsidR="00234CBB" w:rsidRDefault="001E3DB8">
      <w:pPr>
        <w:adjustRightInd w:val="0"/>
        <w:snapToGrid w:val="0"/>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供应商自行承担。</w:t>
      </w:r>
      <w:r>
        <w:rPr>
          <w:rFonts w:ascii="宋体" w:hAnsi="宋体" w:cs="宋体" w:hint="eastAsia"/>
          <w:b/>
          <w:bCs/>
          <w:sz w:val="24"/>
          <w:szCs w:val="24"/>
        </w:rPr>
        <w:t xml:space="preserve"> </w:t>
      </w:r>
    </w:p>
    <w:p w:rsidR="00234CBB" w:rsidRDefault="001E3DB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三、商务报价响应文件（单独密封</w:t>
      </w:r>
      <w:r>
        <w:rPr>
          <w:rFonts w:ascii="宋体" w:hint="eastAsia"/>
          <w:b/>
          <w:sz w:val="24"/>
          <w:szCs w:val="24"/>
        </w:rPr>
        <w:t>并牢固装订</w:t>
      </w:r>
      <w:r>
        <w:rPr>
          <w:rFonts w:ascii="宋体" w:hAnsi="宋体" w:cs="宋体" w:hint="eastAsia"/>
          <w:b/>
          <w:bCs/>
          <w:sz w:val="24"/>
          <w:szCs w:val="24"/>
        </w:rPr>
        <w:t>）</w:t>
      </w:r>
    </w:p>
    <w:p w:rsidR="00234CBB" w:rsidRDefault="001E3DB8">
      <w:pPr>
        <w:adjustRightInd w:val="0"/>
        <w:snapToGrid w:val="0"/>
        <w:spacing w:line="360" w:lineRule="auto"/>
        <w:ind w:left="583"/>
        <w:jc w:val="left"/>
        <w:rPr>
          <w:rFonts w:ascii="宋体" w:hAnsi="宋体" w:cs="宋体"/>
          <w:bCs/>
          <w:sz w:val="24"/>
          <w:szCs w:val="24"/>
          <w:lang w:val="zh-CN"/>
        </w:rPr>
      </w:pPr>
      <w:r>
        <w:rPr>
          <w:rFonts w:ascii="宋体" w:hAnsi="宋体" w:cs="宋体" w:hint="eastAsia"/>
          <w:sz w:val="24"/>
          <w:szCs w:val="24"/>
        </w:rPr>
        <w:t>1</w:t>
      </w:r>
      <w:r>
        <w:rPr>
          <w:rFonts w:ascii="宋体" w:hAnsi="宋体" w:cs="宋体" w:hint="eastAsia"/>
          <w:sz w:val="24"/>
          <w:szCs w:val="24"/>
        </w:rPr>
        <w:t>、磋商响应报价总表（格式参见附件）；</w:t>
      </w:r>
      <w:r>
        <w:rPr>
          <w:rFonts w:ascii="宋体" w:hAnsi="宋体" w:cs="宋体" w:hint="eastAsia"/>
          <w:sz w:val="24"/>
          <w:szCs w:val="24"/>
        </w:rPr>
        <w:t xml:space="preserve"> </w:t>
      </w:r>
    </w:p>
    <w:p w:rsidR="00234CBB" w:rsidRDefault="001E3DB8">
      <w:pPr>
        <w:adjustRightInd w:val="0"/>
        <w:snapToGrid w:val="0"/>
        <w:spacing w:line="360" w:lineRule="auto"/>
        <w:ind w:left="583"/>
        <w:jc w:val="left"/>
        <w:rPr>
          <w:rFonts w:ascii="宋体" w:hAnsi="宋体" w:cs="仿宋"/>
          <w:sz w:val="24"/>
          <w:szCs w:val="24"/>
        </w:rPr>
      </w:pPr>
      <w:r>
        <w:rPr>
          <w:rFonts w:ascii="宋体" w:hAnsi="宋体" w:cs="仿宋" w:hint="eastAsia"/>
          <w:sz w:val="24"/>
          <w:szCs w:val="24"/>
        </w:rPr>
        <w:t>2</w:t>
      </w:r>
      <w:r>
        <w:rPr>
          <w:rFonts w:ascii="宋体" w:hAnsi="宋体" w:cs="仿宋" w:hint="eastAsia"/>
          <w:sz w:val="24"/>
          <w:szCs w:val="24"/>
        </w:rPr>
        <w:t>、磋商</w:t>
      </w:r>
      <w:r>
        <w:rPr>
          <w:rFonts w:ascii="宋体" w:hAnsi="宋体" w:cs="宋体" w:hint="eastAsia"/>
          <w:sz w:val="24"/>
          <w:szCs w:val="24"/>
        </w:rPr>
        <w:t>响应报价明细表（格式自拟，含</w:t>
      </w:r>
      <w:r>
        <w:rPr>
          <w:rFonts w:ascii="宋体" w:hAnsi="宋体" w:cs="宋体" w:hint="eastAsia"/>
          <w:bCs/>
          <w:sz w:val="24"/>
          <w:szCs w:val="24"/>
        </w:rPr>
        <w:t>人工费用、差旅费用、其他费用等应分别列示）</w:t>
      </w:r>
      <w:r>
        <w:rPr>
          <w:rFonts w:ascii="宋体" w:hAnsi="宋体" w:cs="宋体" w:hint="eastAsia"/>
          <w:sz w:val="24"/>
          <w:szCs w:val="24"/>
        </w:rPr>
        <w:t>；</w:t>
      </w:r>
    </w:p>
    <w:p w:rsidR="00234CBB" w:rsidRDefault="001E3DB8">
      <w:pPr>
        <w:adjustRightInd w:val="0"/>
        <w:snapToGrid w:val="0"/>
        <w:spacing w:line="360" w:lineRule="auto"/>
        <w:ind w:left="583"/>
        <w:jc w:val="left"/>
        <w:rPr>
          <w:rFonts w:ascii="宋体" w:hAnsi="宋体" w:cs="仿宋"/>
          <w:sz w:val="24"/>
          <w:szCs w:val="24"/>
        </w:rPr>
      </w:pPr>
      <w:r>
        <w:rPr>
          <w:rFonts w:ascii="宋体" w:hAnsi="宋体" w:cs="仿宋" w:hint="eastAsia"/>
          <w:sz w:val="24"/>
          <w:szCs w:val="24"/>
        </w:rPr>
        <w:t>3</w:t>
      </w:r>
      <w:r>
        <w:rPr>
          <w:rFonts w:ascii="宋体" w:hAnsi="宋体" w:cs="仿宋" w:hint="eastAsia"/>
          <w:sz w:val="24"/>
          <w:szCs w:val="24"/>
        </w:rPr>
        <w:t>、《中小企业声明函》（如有）；</w:t>
      </w:r>
    </w:p>
    <w:p w:rsidR="00234CBB" w:rsidRDefault="001E3DB8">
      <w:pPr>
        <w:adjustRightInd w:val="0"/>
        <w:snapToGrid w:val="0"/>
        <w:spacing w:line="360" w:lineRule="auto"/>
        <w:rPr>
          <w:rFonts w:ascii="宋体" w:hAnsi="宋体" w:cs="宋体"/>
          <w:b/>
          <w:bCs/>
          <w:sz w:val="28"/>
          <w:szCs w:val="28"/>
        </w:rPr>
      </w:pPr>
      <w:r>
        <w:rPr>
          <w:rFonts w:ascii="宋体" w:hAnsi="宋体" w:cs="宋体" w:hint="eastAsia"/>
          <w:b/>
          <w:sz w:val="28"/>
          <w:szCs w:val="28"/>
        </w:rPr>
        <w:br w:type="page"/>
      </w:r>
      <w:r>
        <w:rPr>
          <w:rFonts w:ascii="宋体" w:hAnsi="宋体" w:cs="宋体" w:hint="eastAsia"/>
          <w:b/>
          <w:sz w:val="28"/>
          <w:szCs w:val="28"/>
        </w:rPr>
        <w:lastRenderedPageBreak/>
        <w:t>附件：</w:t>
      </w:r>
    </w:p>
    <w:p w:rsidR="00234CBB" w:rsidRDefault="001E3DB8">
      <w:pPr>
        <w:adjustRightInd w:val="0"/>
        <w:snapToGrid w:val="0"/>
        <w:spacing w:line="360" w:lineRule="auto"/>
        <w:jc w:val="center"/>
        <w:outlineLvl w:val="3"/>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、法定代表人身份证明</w:t>
      </w:r>
    </w:p>
    <w:p w:rsidR="00234CBB" w:rsidRDefault="001E3DB8">
      <w:pPr>
        <w:adjustRightInd w:val="0"/>
        <w:snapToGrid w:val="0"/>
        <w:spacing w:line="360" w:lineRule="auto"/>
        <w:jc w:val="center"/>
        <w:rPr>
          <w:rFonts w:ascii="宋体" w:hAnsi="宋体" w:cs="宋体"/>
          <w:sz w:val="28"/>
          <w:szCs w:val="28"/>
        </w:rPr>
      </w:pPr>
      <w:r>
        <w:rPr>
          <w:rFonts w:ascii="宋体" w:hAnsi="宋体" w:cs="宋体" w:hint="eastAsia"/>
          <w:sz w:val="28"/>
          <w:szCs w:val="28"/>
        </w:rPr>
        <w:t>（如法定代表人参加磋商，须出示此证明）</w:t>
      </w:r>
    </w:p>
    <w:p w:rsidR="00234CBB" w:rsidRDefault="00234CBB">
      <w:pPr>
        <w:adjustRightInd w:val="0"/>
        <w:snapToGrid w:val="0"/>
        <w:spacing w:line="360" w:lineRule="auto"/>
        <w:jc w:val="center"/>
        <w:rPr>
          <w:rFonts w:ascii="宋体" w:hAnsi="宋体" w:cs="宋体"/>
          <w:sz w:val="28"/>
          <w:szCs w:val="28"/>
        </w:rPr>
      </w:pPr>
    </w:p>
    <w:p w:rsidR="00234CBB" w:rsidRDefault="001E3DB8">
      <w:pPr>
        <w:adjustRightInd w:val="0"/>
        <w:snapToGrid w:val="0"/>
        <w:spacing w:line="360" w:lineRule="auto"/>
        <w:jc w:val="left"/>
        <w:rPr>
          <w:rFonts w:ascii="宋体" w:hAnsi="宋体" w:cs="宋体"/>
          <w:b/>
          <w:sz w:val="24"/>
          <w:szCs w:val="24"/>
          <w:u w:val="single"/>
        </w:rPr>
      </w:pPr>
      <w:r>
        <w:rPr>
          <w:rFonts w:ascii="宋体" w:hAnsi="宋体" w:cs="宋体" w:hint="eastAsia"/>
          <w:b/>
          <w:sz w:val="24"/>
          <w:szCs w:val="24"/>
          <w:u w:val="single"/>
        </w:rPr>
        <w:t>南通市地方金融管理局</w:t>
      </w:r>
      <w:r>
        <w:rPr>
          <w:rFonts w:ascii="宋体" w:hAnsi="宋体" w:cs="宋体" w:hint="eastAsia"/>
          <w:b/>
          <w:sz w:val="24"/>
          <w:szCs w:val="24"/>
          <w:u w:val="single"/>
        </w:rPr>
        <w:t>:</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参加贵单位组织的（竞争性磋商项目名称）项目的磋商活动，全权代表我公司处理竞争性磋商的有关事宜。</w:t>
      </w: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附：法定代表人情况：</w:t>
      </w:r>
    </w:p>
    <w:p w:rsidR="00234CBB" w:rsidRDefault="001E3DB8">
      <w:pPr>
        <w:adjustRightInd w:val="0"/>
        <w:snapToGrid w:val="0"/>
        <w:spacing w:line="360" w:lineRule="auto"/>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w:t>
      </w:r>
      <w:r>
        <w:rPr>
          <w:rFonts w:ascii="宋体" w:hAnsi="宋体" w:cs="宋体" w:hint="eastAsia"/>
          <w:sz w:val="24"/>
          <w:szCs w:val="24"/>
        </w:rPr>
        <w:t xml:space="preserve">   </w:t>
      </w:r>
      <w:r>
        <w:rPr>
          <w:rFonts w:ascii="宋体" w:hAnsi="宋体" w:cs="宋体" w:hint="eastAsia"/>
          <w:sz w:val="24"/>
          <w:szCs w:val="24"/>
        </w:rPr>
        <w:t>职务：</w:t>
      </w: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身份证号码：</w:t>
      </w: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rPr>
        <w:t xml:space="preserve">                     </w:t>
      </w:r>
      <w:r>
        <w:rPr>
          <w:rFonts w:ascii="宋体" w:hAnsi="宋体" w:cs="宋体" w:hint="eastAsia"/>
          <w:sz w:val="24"/>
          <w:szCs w:val="24"/>
        </w:rPr>
        <w:t>传真：</w:t>
      </w: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 </w:t>
      </w:r>
    </w:p>
    <w:p w:rsidR="00234CBB" w:rsidRDefault="00234CBB">
      <w:pPr>
        <w:adjustRightInd w:val="0"/>
        <w:snapToGrid w:val="0"/>
        <w:spacing w:line="360" w:lineRule="auto"/>
        <w:rPr>
          <w:rFonts w:ascii="宋体" w:hAnsi="宋体" w:cs="宋体"/>
          <w:sz w:val="24"/>
          <w:szCs w:val="24"/>
        </w:rPr>
      </w:pP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单位名称（公章）</w:t>
      </w:r>
      <w:r>
        <w:rPr>
          <w:rFonts w:ascii="宋体" w:hAnsi="宋体" w:cs="宋体" w:hint="eastAsia"/>
          <w:sz w:val="24"/>
          <w:szCs w:val="24"/>
        </w:rPr>
        <w:t xml:space="preserve">             </w:t>
      </w:r>
      <w:r>
        <w:rPr>
          <w:rFonts w:ascii="宋体" w:hAnsi="宋体" w:cs="宋体" w:hint="eastAsia"/>
          <w:sz w:val="24"/>
          <w:szCs w:val="24"/>
        </w:rPr>
        <w:t>法定代表人（签字或盖章）</w:t>
      </w:r>
    </w:p>
    <w:p w:rsidR="00234CBB" w:rsidRDefault="001E3DB8">
      <w:pPr>
        <w:adjustRightInd w:val="0"/>
        <w:snapToGrid w:val="0"/>
        <w:spacing w:line="360" w:lineRule="auto"/>
        <w:ind w:firstLineChars="500" w:firstLine="120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234CBB" w:rsidRDefault="00234CBB">
      <w:pPr>
        <w:adjustRightInd w:val="0"/>
        <w:snapToGrid w:val="0"/>
        <w:spacing w:line="360" w:lineRule="auto"/>
        <w:rPr>
          <w:rFonts w:ascii="宋体" w:hAnsi="宋体" w:cs="宋体"/>
          <w:sz w:val="24"/>
          <w:szCs w:val="24"/>
        </w:rPr>
      </w:pP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法定代表人身份证复印件</w:t>
      </w:r>
    </w:p>
    <w:p w:rsidR="00234CBB" w:rsidRDefault="00234CBB">
      <w:pPr>
        <w:adjustRightInd w:val="0"/>
        <w:snapToGrid w:val="0"/>
        <w:spacing w:line="360" w:lineRule="auto"/>
        <w:rPr>
          <w:rFonts w:ascii="宋体" w:hAnsi="宋体" w:cs="宋体"/>
          <w:sz w:val="24"/>
          <w:szCs w:val="24"/>
        </w:rPr>
      </w:pPr>
    </w:p>
    <w:p w:rsidR="00234CBB" w:rsidRDefault="001E3DB8">
      <w:pPr>
        <w:adjustRightInd w:val="0"/>
        <w:snapToGrid w:val="0"/>
        <w:spacing w:line="360" w:lineRule="auto"/>
        <w:ind w:firstLineChars="950" w:firstLine="2280"/>
        <w:rPr>
          <w:rFonts w:ascii="宋体" w:hAnsi="宋体" w:cs="宋体"/>
          <w:sz w:val="24"/>
          <w:szCs w:val="24"/>
        </w:rPr>
      </w:pPr>
      <w:r>
        <w:rPr>
          <w:rFonts w:ascii="宋体" w:hAnsi="宋体" w:cs="宋体" w:hint="eastAsia"/>
          <w:sz w:val="24"/>
          <w:szCs w:val="24"/>
        </w:rPr>
        <w:t>（粘贴此处）</w:t>
      </w:r>
    </w:p>
    <w:p w:rsidR="00234CBB" w:rsidRDefault="001E3DB8">
      <w:pPr>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参加磋商时法定代表人将身份证原件带至磋商现场备查。</w:t>
      </w:r>
    </w:p>
    <w:p w:rsidR="00234CBB" w:rsidRDefault="001E3DB8">
      <w:pPr>
        <w:adjustRightInd w:val="0"/>
        <w:snapToGrid w:val="0"/>
        <w:spacing w:line="360" w:lineRule="auto"/>
        <w:jc w:val="center"/>
        <w:outlineLvl w:val="3"/>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2</w:t>
      </w:r>
      <w:r>
        <w:rPr>
          <w:rFonts w:ascii="宋体" w:hAnsi="宋体" w:cs="宋体" w:hint="eastAsia"/>
          <w:b/>
          <w:sz w:val="28"/>
          <w:szCs w:val="28"/>
        </w:rPr>
        <w:t>、授权委托书</w:t>
      </w:r>
    </w:p>
    <w:p w:rsidR="00234CBB" w:rsidRDefault="001E3DB8">
      <w:pPr>
        <w:adjustRightInd w:val="0"/>
        <w:snapToGrid w:val="0"/>
        <w:spacing w:line="360" w:lineRule="auto"/>
        <w:jc w:val="center"/>
        <w:rPr>
          <w:rFonts w:ascii="宋体" w:hAnsi="宋体" w:cs="宋体"/>
          <w:bCs/>
          <w:sz w:val="28"/>
          <w:szCs w:val="28"/>
        </w:rPr>
      </w:pPr>
      <w:r>
        <w:rPr>
          <w:rFonts w:ascii="宋体" w:hAnsi="宋体" w:cs="宋体" w:hint="eastAsia"/>
          <w:bCs/>
          <w:sz w:val="28"/>
          <w:szCs w:val="28"/>
        </w:rPr>
        <w:t>（如被授权人参加磋商，须出示此证明）</w:t>
      </w:r>
    </w:p>
    <w:p w:rsidR="00234CBB" w:rsidRDefault="00234CBB">
      <w:pPr>
        <w:adjustRightInd w:val="0"/>
        <w:snapToGrid w:val="0"/>
        <w:spacing w:line="360" w:lineRule="auto"/>
        <w:jc w:val="center"/>
        <w:rPr>
          <w:rFonts w:ascii="宋体" w:hAnsi="宋体" w:cs="宋体"/>
          <w:bCs/>
          <w:sz w:val="28"/>
          <w:szCs w:val="28"/>
        </w:rPr>
      </w:pPr>
    </w:p>
    <w:p w:rsidR="00234CBB" w:rsidRDefault="001E3DB8">
      <w:pPr>
        <w:adjustRightInd w:val="0"/>
        <w:snapToGrid w:val="0"/>
        <w:spacing w:line="360" w:lineRule="auto"/>
        <w:jc w:val="left"/>
        <w:rPr>
          <w:rFonts w:ascii="宋体" w:hAnsi="宋体" w:cs="宋体"/>
          <w:b/>
          <w:sz w:val="24"/>
          <w:szCs w:val="24"/>
          <w:u w:val="single"/>
        </w:rPr>
      </w:pPr>
      <w:r>
        <w:rPr>
          <w:rFonts w:ascii="宋体" w:hAnsi="宋体" w:cs="宋体" w:hint="eastAsia"/>
          <w:b/>
          <w:sz w:val="24"/>
          <w:szCs w:val="24"/>
          <w:u w:val="single"/>
        </w:rPr>
        <w:t>南通市地方金融管理局</w:t>
      </w:r>
      <w:r>
        <w:rPr>
          <w:rFonts w:ascii="宋体" w:hAnsi="宋体" w:cs="宋体" w:hint="eastAsia"/>
          <w:b/>
          <w:sz w:val="24"/>
          <w:szCs w:val="24"/>
          <w:u w:val="single"/>
        </w:rPr>
        <w:t>:</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被授权人的姓名）代表我公司参加（竞争性磋商项目名称</w:t>
      </w:r>
      <w:r>
        <w:rPr>
          <w:rFonts w:ascii="宋体" w:hAnsi="宋体" w:cs="宋体"/>
          <w:sz w:val="24"/>
          <w:szCs w:val="24"/>
        </w:rPr>
        <w:t>）</w:t>
      </w:r>
      <w:r>
        <w:rPr>
          <w:rFonts w:ascii="宋体" w:hAnsi="宋体" w:cs="宋体" w:hint="eastAsia"/>
          <w:sz w:val="24"/>
          <w:szCs w:val="24"/>
        </w:rPr>
        <w:t>项目的采购活动，全权处理一切与该项目招标有关的事务。其在办理上述事宜过程中所签署的所有文件我公司均予以承认。</w:t>
      </w:r>
      <w:r>
        <w:rPr>
          <w:rFonts w:ascii="宋体" w:hAnsi="宋体" w:cs="宋体" w:hint="eastAsia"/>
          <w:sz w:val="24"/>
          <w:szCs w:val="24"/>
        </w:rPr>
        <w:t xml:space="preserve">  </w:t>
      </w:r>
    </w:p>
    <w:p w:rsidR="00234CBB" w:rsidRDefault="00234CBB">
      <w:pPr>
        <w:adjustRightInd w:val="0"/>
        <w:snapToGrid w:val="0"/>
        <w:spacing w:line="360" w:lineRule="auto"/>
        <w:ind w:firstLineChars="200" w:firstLine="480"/>
        <w:jc w:val="left"/>
        <w:rPr>
          <w:rFonts w:ascii="宋体" w:hAnsi="宋体" w:cs="宋体"/>
          <w:kern w:val="0"/>
          <w:sz w:val="24"/>
          <w:szCs w:val="24"/>
        </w:rPr>
      </w:pPr>
    </w:p>
    <w:p w:rsidR="00234CBB" w:rsidRDefault="001E3DB8">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被授权人无转委托权，特此委托。</w:t>
      </w:r>
    </w:p>
    <w:p w:rsidR="00234CBB" w:rsidRDefault="00234CBB">
      <w:pPr>
        <w:adjustRightInd w:val="0"/>
        <w:snapToGrid w:val="0"/>
        <w:spacing w:line="360" w:lineRule="auto"/>
        <w:ind w:firstLineChars="200" w:firstLine="480"/>
        <w:jc w:val="left"/>
        <w:rPr>
          <w:rFonts w:ascii="宋体" w:hAnsi="宋体" w:cs="宋体"/>
          <w:kern w:val="0"/>
          <w:sz w:val="24"/>
          <w:szCs w:val="24"/>
        </w:rPr>
      </w:pP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附：被授权人情况：</w:t>
      </w:r>
    </w:p>
    <w:p w:rsidR="00234CBB" w:rsidRDefault="001E3DB8">
      <w:pPr>
        <w:adjustRightInd w:val="0"/>
        <w:snapToGrid w:val="0"/>
        <w:spacing w:line="360" w:lineRule="auto"/>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w:t>
      </w:r>
      <w:r>
        <w:rPr>
          <w:rFonts w:ascii="宋体" w:hAnsi="宋体" w:cs="宋体" w:hint="eastAsia"/>
          <w:sz w:val="24"/>
          <w:szCs w:val="24"/>
        </w:rPr>
        <w:t xml:space="preserve">   </w:t>
      </w:r>
      <w:r>
        <w:rPr>
          <w:rFonts w:ascii="宋体" w:hAnsi="宋体" w:cs="宋体" w:hint="eastAsia"/>
          <w:sz w:val="24"/>
          <w:szCs w:val="24"/>
        </w:rPr>
        <w:t>职务：</w:t>
      </w: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身份证号码：</w:t>
      </w: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rPr>
        <w:t xml:space="preserve">                     </w:t>
      </w:r>
      <w:r>
        <w:rPr>
          <w:rFonts w:ascii="宋体" w:hAnsi="宋体" w:cs="宋体" w:hint="eastAsia"/>
          <w:sz w:val="24"/>
          <w:szCs w:val="24"/>
        </w:rPr>
        <w:t>传真：</w:t>
      </w: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单位名称（公章）</w:t>
      </w:r>
      <w:r>
        <w:rPr>
          <w:rFonts w:ascii="宋体" w:hAnsi="宋体" w:cs="宋体" w:hint="eastAsia"/>
          <w:sz w:val="24"/>
          <w:szCs w:val="24"/>
        </w:rPr>
        <w:t xml:space="preserve">             </w:t>
      </w:r>
      <w:r>
        <w:rPr>
          <w:rFonts w:ascii="宋体" w:hAnsi="宋体" w:cs="宋体" w:hint="eastAsia"/>
          <w:sz w:val="24"/>
          <w:szCs w:val="24"/>
        </w:rPr>
        <w:t>法定代表人（签字或盖章）</w:t>
      </w:r>
    </w:p>
    <w:p w:rsidR="00234CBB" w:rsidRDefault="001E3DB8">
      <w:pPr>
        <w:adjustRightInd w:val="0"/>
        <w:snapToGrid w:val="0"/>
        <w:spacing w:line="360" w:lineRule="auto"/>
        <w:ind w:firstLineChars="500" w:firstLine="120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234CBB" w:rsidRDefault="00234CBB">
      <w:pPr>
        <w:adjustRightInd w:val="0"/>
        <w:snapToGrid w:val="0"/>
        <w:spacing w:line="360" w:lineRule="auto"/>
        <w:rPr>
          <w:rFonts w:ascii="宋体" w:hAnsi="宋体" w:cs="宋体"/>
          <w:sz w:val="24"/>
          <w:szCs w:val="24"/>
        </w:rPr>
      </w:pP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法定代表人身份证复印件</w:t>
      </w:r>
    </w:p>
    <w:p w:rsidR="00234CBB" w:rsidRDefault="00234CBB">
      <w:pPr>
        <w:adjustRightInd w:val="0"/>
        <w:snapToGrid w:val="0"/>
        <w:spacing w:line="360" w:lineRule="auto"/>
        <w:rPr>
          <w:rFonts w:ascii="宋体" w:hAnsi="宋体" w:cs="宋体"/>
          <w:sz w:val="24"/>
          <w:szCs w:val="24"/>
        </w:rPr>
      </w:pPr>
    </w:p>
    <w:p w:rsidR="00234CBB" w:rsidRDefault="001E3DB8">
      <w:pPr>
        <w:adjustRightInd w:val="0"/>
        <w:snapToGrid w:val="0"/>
        <w:spacing w:line="360" w:lineRule="auto"/>
        <w:ind w:firstLineChars="950" w:firstLine="2280"/>
        <w:rPr>
          <w:rFonts w:ascii="宋体" w:hAnsi="宋体" w:cs="宋体"/>
          <w:sz w:val="24"/>
          <w:szCs w:val="24"/>
        </w:rPr>
      </w:pPr>
      <w:r>
        <w:rPr>
          <w:rFonts w:ascii="宋体" w:hAnsi="宋体" w:cs="宋体" w:hint="eastAsia"/>
          <w:sz w:val="24"/>
          <w:szCs w:val="24"/>
        </w:rPr>
        <w:t>（粘贴此处）</w:t>
      </w:r>
    </w:p>
    <w:p w:rsidR="00234CBB" w:rsidRDefault="00234CBB">
      <w:pPr>
        <w:adjustRightInd w:val="0"/>
        <w:snapToGrid w:val="0"/>
        <w:spacing w:line="360" w:lineRule="auto"/>
        <w:rPr>
          <w:rFonts w:ascii="宋体" w:hAnsi="宋体" w:cs="宋体"/>
          <w:sz w:val="24"/>
          <w:szCs w:val="24"/>
        </w:rPr>
      </w:pPr>
    </w:p>
    <w:p w:rsidR="00234CBB" w:rsidRDefault="00234CBB">
      <w:pPr>
        <w:adjustRightInd w:val="0"/>
        <w:snapToGrid w:val="0"/>
        <w:spacing w:line="360" w:lineRule="auto"/>
        <w:rPr>
          <w:rFonts w:ascii="宋体" w:hAnsi="宋体" w:cs="宋体"/>
          <w:sz w:val="24"/>
          <w:szCs w:val="24"/>
        </w:rPr>
      </w:pPr>
    </w:p>
    <w:p w:rsidR="00234CBB" w:rsidRDefault="001E3DB8">
      <w:pPr>
        <w:adjustRightInd w:val="0"/>
        <w:snapToGrid w:val="0"/>
        <w:spacing w:line="360" w:lineRule="auto"/>
        <w:rPr>
          <w:rFonts w:ascii="宋体" w:hAnsi="宋体" w:cs="宋体"/>
          <w:sz w:val="24"/>
          <w:szCs w:val="24"/>
        </w:rPr>
      </w:pPr>
      <w:r>
        <w:rPr>
          <w:rFonts w:ascii="宋体" w:hAnsi="宋体" w:cs="宋体" w:hint="eastAsia"/>
          <w:sz w:val="24"/>
          <w:szCs w:val="24"/>
        </w:rPr>
        <w:t>被授权人身份证复印件</w:t>
      </w:r>
    </w:p>
    <w:p w:rsidR="00234CBB" w:rsidRDefault="00234CBB">
      <w:pPr>
        <w:adjustRightInd w:val="0"/>
        <w:snapToGrid w:val="0"/>
        <w:spacing w:line="360" w:lineRule="auto"/>
        <w:rPr>
          <w:rFonts w:ascii="宋体" w:hAnsi="宋体" w:cs="宋体"/>
          <w:sz w:val="24"/>
          <w:szCs w:val="24"/>
        </w:rPr>
      </w:pPr>
    </w:p>
    <w:p w:rsidR="00234CBB" w:rsidRDefault="001E3DB8">
      <w:pPr>
        <w:adjustRightInd w:val="0"/>
        <w:snapToGrid w:val="0"/>
        <w:spacing w:line="360" w:lineRule="auto"/>
        <w:ind w:firstLineChars="950" w:firstLine="2280"/>
        <w:rPr>
          <w:rFonts w:ascii="宋体" w:hAnsi="宋体" w:cs="宋体"/>
          <w:b/>
          <w:bCs/>
          <w:sz w:val="24"/>
          <w:szCs w:val="24"/>
        </w:rPr>
      </w:pPr>
      <w:r>
        <w:rPr>
          <w:rFonts w:ascii="宋体" w:hAnsi="宋体" w:cs="宋体" w:hint="eastAsia"/>
          <w:sz w:val="24"/>
          <w:szCs w:val="24"/>
        </w:rPr>
        <w:t>（粘贴此处）</w:t>
      </w:r>
    </w:p>
    <w:p w:rsidR="00234CBB" w:rsidRDefault="001E3DB8">
      <w:pPr>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参加磋商时被授权人将身份证原件带至现场备查。</w:t>
      </w:r>
    </w:p>
    <w:p w:rsidR="00234CBB" w:rsidRDefault="001E3DB8">
      <w:pPr>
        <w:adjustRightInd w:val="0"/>
        <w:snapToGrid w:val="0"/>
        <w:spacing w:line="360" w:lineRule="auto"/>
        <w:jc w:val="center"/>
        <w:rPr>
          <w:rFonts w:ascii="宋体" w:hAnsi="宋体" w:cs="宋体"/>
          <w:b/>
          <w:bCs/>
          <w:sz w:val="28"/>
          <w:szCs w:val="28"/>
        </w:rPr>
      </w:pPr>
      <w:r>
        <w:rPr>
          <w:rFonts w:ascii="宋体" w:hAnsi="宋体" w:cs="宋体" w:hint="eastAsia"/>
          <w:b/>
          <w:sz w:val="28"/>
          <w:szCs w:val="28"/>
        </w:rPr>
        <w:br w:type="page"/>
      </w:r>
      <w:r>
        <w:rPr>
          <w:rFonts w:ascii="宋体" w:hAnsi="宋体" w:cs="宋体" w:hint="eastAsia"/>
          <w:b/>
          <w:sz w:val="28"/>
          <w:szCs w:val="28"/>
        </w:rPr>
        <w:lastRenderedPageBreak/>
        <w:t>3</w:t>
      </w:r>
      <w:r>
        <w:rPr>
          <w:rFonts w:ascii="宋体" w:hAnsi="宋体" w:cs="宋体" w:hint="eastAsia"/>
          <w:b/>
          <w:sz w:val="28"/>
          <w:szCs w:val="28"/>
        </w:rPr>
        <w:t>、无重大违法记录声明</w:t>
      </w:r>
    </w:p>
    <w:p w:rsidR="00234CBB" w:rsidRDefault="00234CBB">
      <w:pPr>
        <w:adjustRightInd w:val="0"/>
        <w:snapToGrid w:val="0"/>
        <w:spacing w:line="360" w:lineRule="auto"/>
        <w:ind w:firstLineChars="950" w:firstLine="2670"/>
        <w:jc w:val="left"/>
        <w:rPr>
          <w:rFonts w:ascii="宋体" w:hAnsi="宋体" w:cs="宋体"/>
          <w:b/>
          <w:bCs/>
          <w:sz w:val="28"/>
          <w:szCs w:val="28"/>
        </w:rPr>
      </w:pPr>
    </w:p>
    <w:p w:rsidR="00234CBB" w:rsidRDefault="001E3DB8">
      <w:pPr>
        <w:adjustRightInd w:val="0"/>
        <w:snapToGrid w:val="0"/>
        <w:spacing w:line="360" w:lineRule="auto"/>
        <w:jc w:val="left"/>
        <w:rPr>
          <w:rFonts w:ascii="宋体" w:hAnsi="宋体" w:cs="宋体"/>
          <w:b/>
          <w:bCs/>
          <w:sz w:val="24"/>
          <w:szCs w:val="24"/>
        </w:rPr>
      </w:pPr>
      <w:r>
        <w:rPr>
          <w:rFonts w:ascii="宋体" w:hAnsi="宋体" w:cs="宋体" w:hint="eastAsia"/>
          <w:b/>
          <w:sz w:val="24"/>
          <w:szCs w:val="24"/>
          <w:u w:val="single"/>
        </w:rPr>
        <w:t>南通市地方金融管理局</w:t>
      </w:r>
      <w:r>
        <w:rPr>
          <w:rFonts w:ascii="宋体" w:hAnsi="宋体" w:cs="宋体" w:hint="eastAsia"/>
          <w:sz w:val="24"/>
          <w:szCs w:val="24"/>
          <w:u w:val="single"/>
        </w:rPr>
        <w:t>:</w:t>
      </w:r>
    </w:p>
    <w:p w:rsidR="00234CBB" w:rsidRDefault="001E3DB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我单位（供应商名称）郑重声明：</w:t>
      </w:r>
    </w:p>
    <w:p w:rsidR="00234CBB" w:rsidRDefault="001E3DB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参加采购活动前</w:t>
      </w:r>
      <w:r>
        <w:rPr>
          <w:rFonts w:ascii="宋体" w:hAnsi="宋体" w:cs="宋体" w:hint="eastAsia"/>
          <w:sz w:val="24"/>
          <w:szCs w:val="24"/>
        </w:rPr>
        <w:t>3</w:t>
      </w:r>
      <w:r>
        <w:rPr>
          <w:rFonts w:ascii="宋体" w:hAnsi="宋体" w:cs="宋体" w:hint="eastAsia"/>
          <w:sz w:val="24"/>
          <w:szCs w:val="24"/>
        </w:rPr>
        <w:t>年内在经营活动中</w:t>
      </w:r>
      <w:r>
        <w:rPr>
          <w:rFonts w:ascii="宋体" w:hAnsi="宋体" w:cs="宋体" w:hint="eastAsia"/>
          <w:sz w:val="24"/>
          <w:szCs w:val="24"/>
          <w:u w:val="single"/>
        </w:rPr>
        <w:t xml:space="preserve">    </w:t>
      </w:r>
      <w:r>
        <w:rPr>
          <w:rFonts w:ascii="宋体" w:hAnsi="宋体" w:cs="宋体" w:hint="eastAsia"/>
          <w:sz w:val="24"/>
          <w:szCs w:val="24"/>
          <w:u w:val="single"/>
        </w:rPr>
        <w:t>（在下划线上如实填写：有或没有）</w:t>
      </w:r>
      <w:r>
        <w:rPr>
          <w:rFonts w:ascii="宋体" w:hAnsi="宋体" w:cs="宋体" w:hint="eastAsia"/>
          <w:sz w:val="24"/>
          <w:szCs w:val="24"/>
        </w:rPr>
        <w:t>重大违法记录。</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在投标截止时间节点，</w:t>
      </w:r>
      <w:r>
        <w:rPr>
          <w:rFonts w:ascii="宋体" w:hAnsi="宋体" w:cs="宋体" w:hint="eastAsia"/>
          <w:sz w:val="24"/>
          <w:szCs w:val="24"/>
          <w:u w:val="single"/>
        </w:rPr>
        <w:t xml:space="preserve">          </w:t>
      </w:r>
      <w:r>
        <w:rPr>
          <w:rFonts w:ascii="宋体" w:hAnsi="宋体" w:cs="宋体" w:hint="eastAsia"/>
          <w:sz w:val="24"/>
          <w:szCs w:val="24"/>
          <w:u w:val="single"/>
        </w:rPr>
        <w:t>（在下划线上如实填写：有或没有）</w:t>
      </w:r>
      <w:r>
        <w:rPr>
          <w:rFonts w:ascii="宋体" w:hAnsi="宋体" w:cs="宋体" w:hint="eastAsia"/>
          <w:sz w:val="24"/>
          <w:szCs w:val="24"/>
        </w:rPr>
        <w:t>被“信用中国”（</w:t>
      </w:r>
      <w:proofErr w:type="spellStart"/>
      <w:r>
        <w:rPr>
          <w:rFonts w:ascii="宋体" w:hAnsi="宋体" w:cs="宋体"/>
          <w:sz w:val="24"/>
          <w:szCs w:val="24"/>
        </w:rPr>
        <w:t>www.creditchina.gov.cn</w:t>
      </w:r>
      <w:proofErr w:type="spellEnd"/>
      <w:r>
        <w:rPr>
          <w:rFonts w:ascii="宋体" w:hAnsi="宋体" w:cs="宋体"/>
          <w:sz w:val="24"/>
          <w:szCs w:val="24"/>
        </w:rPr>
        <w:t>）、</w:t>
      </w:r>
      <w:r>
        <w:rPr>
          <w:rFonts w:ascii="宋体" w:hAnsi="宋体" w:cs="宋体"/>
          <w:sz w:val="24"/>
          <w:szCs w:val="24"/>
        </w:rPr>
        <w:t>“</w:t>
      </w:r>
      <w:r>
        <w:rPr>
          <w:rFonts w:ascii="宋体" w:hAnsi="宋体" w:cs="宋体"/>
          <w:sz w:val="24"/>
          <w:szCs w:val="24"/>
        </w:rPr>
        <w:t>中国政府采购网</w:t>
      </w:r>
      <w:r>
        <w:rPr>
          <w:rFonts w:ascii="宋体" w:hAnsi="宋体" w:cs="宋体"/>
          <w:sz w:val="24"/>
          <w:szCs w:val="24"/>
        </w:rPr>
        <w:t>”</w:t>
      </w:r>
      <w:r>
        <w:rPr>
          <w:rFonts w:ascii="宋体" w:hAnsi="宋体" w:cs="宋体"/>
          <w:sz w:val="24"/>
          <w:szCs w:val="24"/>
        </w:rPr>
        <w:t>（</w:t>
      </w:r>
      <w:proofErr w:type="spellStart"/>
      <w:r>
        <w:rPr>
          <w:rFonts w:ascii="宋体" w:hAnsi="宋体" w:cs="宋体"/>
          <w:sz w:val="24"/>
          <w:szCs w:val="24"/>
        </w:rPr>
        <w:t>www.ccgp.gov.cn</w:t>
      </w:r>
      <w:proofErr w:type="spellEnd"/>
      <w:r>
        <w:rPr>
          <w:rFonts w:ascii="宋体" w:hAnsi="宋体" w:cs="宋体"/>
          <w:sz w:val="24"/>
          <w:szCs w:val="24"/>
        </w:rPr>
        <w:t>）、</w:t>
      </w:r>
      <w:r>
        <w:rPr>
          <w:rFonts w:ascii="宋体" w:hAnsi="宋体" w:cs="宋体"/>
          <w:sz w:val="24"/>
          <w:szCs w:val="24"/>
        </w:rPr>
        <w:t>“</w:t>
      </w:r>
      <w:r>
        <w:rPr>
          <w:rFonts w:ascii="宋体" w:hAnsi="宋体" w:cs="宋体"/>
          <w:sz w:val="24"/>
          <w:szCs w:val="24"/>
        </w:rPr>
        <w:t>信用江苏</w:t>
      </w:r>
      <w:r>
        <w:rPr>
          <w:rFonts w:ascii="宋体" w:hAnsi="宋体" w:cs="宋体"/>
          <w:sz w:val="24"/>
          <w:szCs w:val="24"/>
        </w:rPr>
        <w:t>”</w:t>
      </w:r>
      <w:r>
        <w:rPr>
          <w:rFonts w:ascii="宋体" w:hAnsi="宋体" w:cs="宋体"/>
          <w:sz w:val="24"/>
          <w:szCs w:val="24"/>
        </w:rPr>
        <w:t>（</w:t>
      </w:r>
      <w:r>
        <w:rPr>
          <w:rFonts w:ascii="宋体" w:hAnsi="宋体" w:cs="宋体"/>
          <w:sz w:val="24"/>
          <w:szCs w:val="24"/>
        </w:rPr>
        <w:t>www.jscredit.cn/index.htm</w:t>
      </w:r>
      <w:r>
        <w:rPr>
          <w:rFonts w:ascii="宋体" w:hAnsi="宋体" w:cs="宋体"/>
          <w:sz w:val="24"/>
          <w:szCs w:val="24"/>
        </w:rPr>
        <w:t>）网站列入失信被执行人、重大税收违法案件当事人名单、政府采购严重违法失信行为记录名单。</w:t>
      </w:r>
    </w:p>
    <w:p w:rsidR="00234CBB" w:rsidRDefault="001E3DB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说明：政府采购法第二十二条第一款第五项所称重大违法记录，是指供应商因违法经营受到刑事处罚或者责令停产停业、吊销许可证或者执照、较大数额罚款等行政处罚。</w:t>
      </w:r>
    </w:p>
    <w:p w:rsidR="00234CBB" w:rsidRDefault="001E3DB8">
      <w:pPr>
        <w:adjustRightInd w:val="0"/>
        <w:snapToGrid w:val="0"/>
        <w:spacing w:line="360" w:lineRule="auto"/>
        <w:ind w:firstLineChars="950" w:firstLine="2289"/>
        <w:jc w:val="right"/>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 xml:space="preserve">                                     </w:t>
      </w:r>
      <w:r>
        <w:rPr>
          <w:rFonts w:ascii="宋体" w:hAnsi="宋体" w:cs="宋体" w:hint="eastAsia"/>
          <w:b/>
          <w:sz w:val="24"/>
          <w:szCs w:val="24"/>
        </w:rPr>
        <w:t>声明人：（公章）</w:t>
      </w:r>
    </w:p>
    <w:p w:rsidR="00234CBB" w:rsidRDefault="00234CBB">
      <w:pPr>
        <w:adjustRightInd w:val="0"/>
        <w:snapToGrid w:val="0"/>
        <w:spacing w:line="360" w:lineRule="auto"/>
        <w:ind w:firstLineChars="950" w:firstLine="2289"/>
        <w:jc w:val="right"/>
        <w:rPr>
          <w:rFonts w:ascii="宋体" w:hAnsi="宋体" w:cs="宋体"/>
          <w:b/>
          <w:sz w:val="24"/>
          <w:szCs w:val="24"/>
        </w:rPr>
      </w:pPr>
    </w:p>
    <w:p w:rsidR="00234CBB" w:rsidRDefault="001E3DB8">
      <w:pPr>
        <w:adjustRightInd w:val="0"/>
        <w:snapToGrid w:val="0"/>
        <w:spacing w:line="360" w:lineRule="auto"/>
        <w:ind w:firstLineChars="950" w:firstLine="2289"/>
        <w:jc w:val="right"/>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年</w:t>
      </w:r>
      <w:r>
        <w:rPr>
          <w:rFonts w:ascii="宋体" w:hAnsi="宋体" w:cs="宋体" w:hint="eastAsia"/>
          <w:b/>
          <w:sz w:val="24"/>
          <w:szCs w:val="24"/>
        </w:rPr>
        <w:t xml:space="preserve">     </w:t>
      </w:r>
      <w:r>
        <w:rPr>
          <w:rFonts w:ascii="宋体" w:hAnsi="宋体" w:cs="宋体" w:hint="eastAsia"/>
          <w:b/>
          <w:sz w:val="24"/>
          <w:szCs w:val="24"/>
        </w:rPr>
        <w:t>月</w:t>
      </w:r>
      <w:r>
        <w:rPr>
          <w:rFonts w:ascii="宋体" w:hAnsi="宋体" w:cs="宋体" w:hint="eastAsia"/>
          <w:b/>
          <w:sz w:val="24"/>
          <w:szCs w:val="24"/>
        </w:rPr>
        <w:t xml:space="preserve">    </w:t>
      </w:r>
      <w:r>
        <w:rPr>
          <w:rFonts w:ascii="宋体" w:hAnsi="宋体" w:cs="宋体" w:hint="eastAsia"/>
          <w:b/>
          <w:sz w:val="24"/>
          <w:szCs w:val="24"/>
        </w:rPr>
        <w:t>日</w:t>
      </w:r>
    </w:p>
    <w:p w:rsidR="00234CBB" w:rsidRDefault="00234CBB">
      <w:pPr>
        <w:adjustRightInd w:val="0"/>
        <w:snapToGrid w:val="0"/>
        <w:spacing w:line="360" w:lineRule="auto"/>
        <w:ind w:firstLineChars="950" w:firstLine="2670"/>
        <w:jc w:val="left"/>
        <w:rPr>
          <w:rFonts w:ascii="宋体" w:hAnsi="宋体" w:cs="宋体"/>
          <w:b/>
          <w:sz w:val="28"/>
          <w:szCs w:val="28"/>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adjustRightInd w:val="0"/>
        <w:snapToGrid w:val="0"/>
        <w:spacing w:line="360" w:lineRule="auto"/>
        <w:jc w:val="left"/>
        <w:rPr>
          <w:rFonts w:ascii="宋体" w:hAnsi="宋体" w:cs="宋体"/>
          <w:b/>
          <w:sz w:val="28"/>
          <w:szCs w:val="28"/>
        </w:rPr>
      </w:pPr>
    </w:p>
    <w:p w:rsidR="00234CBB" w:rsidRDefault="001E3DB8">
      <w:pPr>
        <w:adjustRightInd w:val="0"/>
        <w:snapToGrid w:val="0"/>
        <w:spacing w:line="360" w:lineRule="auto"/>
        <w:jc w:val="center"/>
        <w:rPr>
          <w:rFonts w:ascii="宋体" w:hAnsi="宋体" w:cs="宋体"/>
          <w:b/>
          <w:sz w:val="24"/>
          <w:szCs w:val="24"/>
        </w:rPr>
      </w:pPr>
      <w:r>
        <w:rPr>
          <w:rFonts w:ascii="宋体" w:hAnsi="宋体" w:cs="宋体" w:hint="eastAsia"/>
          <w:b/>
          <w:sz w:val="28"/>
          <w:szCs w:val="28"/>
        </w:rPr>
        <w:lastRenderedPageBreak/>
        <w:t>4</w:t>
      </w:r>
      <w:r>
        <w:rPr>
          <w:rFonts w:ascii="宋体" w:hAnsi="宋体" w:cs="宋体" w:hint="eastAsia"/>
          <w:b/>
          <w:sz w:val="28"/>
          <w:szCs w:val="28"/>
        </w:rPr>
        <w:t>、关于资格文件的声明函</w:t>
      </w:r>
    </w:p>
    <w:p w:rsidR="00234CBB" w:rsidRDefault="001E3DB8">
      <w:pPr>
        <w:adjustRightInd w:val="0"/>
        <w:snapToGrid w:val="0"/>
        <w:spacing w:line="360" w:lineRule="auto"/>
        <w:jc w:val="left"/>
        <w:rPr>
          <w:rFonts w:ascii="宋体" w:hAnsi="宋体" w:cs="宋体"/>
          <w:sz w:val="24"/>
          <w:szCs w:val="24"/>
          <w:u w:val="single"/>
        </w:rPr>
      </w:pPr>
      <w:r>
        <w:rPr>
          <w:rFonts w:ascii="宋体" w:hAnsi="宋体" w:cs="宋体" w:hint="eastAsia"/>
          <w:b/>
          <w:sz w:val="24"/>
          <w:szCs w:val="24"/>
          <w:u w:val="single"/>
        </w:rPr>
        <w:t>南通市地方金融管理局</w:t>
      </w:r>
      <w:r>
        <w:rPr>
          <w:rFonts w:ascii="宋体" w:hAnsi="宋体" w:cs="宋体" w:hint="eastAsia"/>
          <w:sz w:val="24"/>
          <w:szCs w:val="24"/>
          <w:u w:val="single"/>
        </w:rPr>
        <w:t>:</w:t>
      </w:r>
    </w:p>
    <w:p w:rsidR="00234CBB" w:rsidRDefault="001E3DB8">
      <w:pPr>
        <w:overflowPunct w:val="0"/>
        <w:adjustRightInd w:val="0"/>
        <w:snapToGrid w:val="0"/>
        <w:spacing w:line="360" w:lineRule="auto"/>
        <w:ind w:firstLine="660"/>
        <w:jc w:val="left"/>
        <w:textAlignment w:val="baseline"/>
        <w:rPr>
          <w:rFonts w:ascii="宋体" w:hAnsi="宋体" w:cs="宋体"/>
          <w:sz w:val="24"/>
          <w:szCs w:val="24"/>
        </w:rPr>
      </w:pPr>
      <w:r>
        <w:rPr>
          <w:rFonts w:ascii="宋体" w:hAnsi="宋体" w:cs="宋体" w:hint="eastAsia"/>
          <w:sz w:val="24"/>
          <w:szCs w:val="24"/>
        </w:rPr>
        <w:t>本公司愿就由贵公司组织实施的项目的招标活动进行投标。本公司所提交的投标文件中所有关于投标资格的文件、证明和陈述均是真实的、准确的。若与真实情况不符，本公司愿意承担由此而产生的一切后果。</w:t>
      </w:r>
    </w:p>
    <w:p w:rsidR="00234CBB" w:rsidRDefault="00234CBB">
      <w:pPr>
        <w:overflowPunct w:val="0"/>
        <w:adjustRightInd w:val="0"/>
        <w:snapToGrid w:val="0"/>
        <w:spacing w:line="360" w:lineRule="auto"/>
        <w:ind w:firstLine="420"/>
        <w:jc w:val="right"/>
        <w:textAlignment w:val="baseline"/>
        <w:rPr>
          <w:rFonts w:ascii="宋体" w:hAnsi="宋体" w:cs="宋体"/>
          <w:sz w:val="24"/>
          <w:szCs w:val="24"/>
        </w:rPr>
      </w:pPr>
    </w:p>
    <w:p w:rsidR="00234CBB" w:rsidRDefault="001E3DB8">
      <w:pPr>
        <w:overflowPunct w:val="0"/>
        <w:adjustRightInd w:val="0"/>
        <w:snapToGrid w:val="0"/>
        <w:spacing w:line="360" w:lineRule="auto"/>
        <w:ind w:right="960" w:firstLine="420"/>
        <w:jc w:val="right"/>
        <w:textAlignment w:val="baseline"/>
        <w:rPr>
          <w:rFonts w:ascii="宋体" w:hAnsi="宋体" w:cs="宋体"/>
          <w:sz w:val="24"/>
          <w:szCs w:val="24"/>
        </w:rPr>
      </w:pPr>
      <w:r>
        <w:rPr>
          <w:rFonts w:ascii="宋体" w:hAnsi="宋体" w:cs="宋体" w:hint="eastAsia"/>
          <w:sz w:val="24"/>
          <w:szCs w:val="24"/>
        </w:rPr>
        <w:t>法定代表人或被委托受权人（签字或盖章）：</w:t>
      </w:r>
    </w:p>
    <w:p w:rsidR="00234CBB" w:rsidRDefault="001E3DB8">
      <w:pPr>
        <w:overflowPunct w:val="0"/>
        <w:adjustRightInd w:val="0"/>
        <w:snapToGrid w:val="0"/>
        <w:spacing w:line="360" w:lineRule="auto"/>
        <w:ind w:left="1700" w:firstLine="425"/>
        <w:jc w:val="left"/>
        <w:textAlignment w:val="baseline"/>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竞争性磋商响应单位（公章）：</w:t>
      </w:r>
    </w:p>
    <w:p w:rsidR="00234CBB" w:rsidRDefault="001E3DB8">
      <w:pPr>
        <w:adjustRightInd w:val="0"/>
        <w:snapToGrid w:val="0"/>
        <w:spacing w:line="360" w:lineRule="auto"/>
        <w:ind w:firstLineChars="2800" w:firstLine="6720"/>
        <w:jc w:val="left"/>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ab/>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234CBB" w:rsidRDefault="00234CBB">
      <w:pPr>
        <w:adjustRightInd w:val="0"/>
        <w:snapToGrid w:val="0"/>
        <w:spacing w:line="360" w:lineRule="auto"/>
        <w:ind w:firstLineChars="950" w:firstLine="2670"/>
        <w:jc w:val="left"/>
        <w:rPr>
          <w:rFonts w:ascii="宋体" w:hAnsi="宋体" w:cs="宋体"/>
          <w:b/>
          <w:sz w:val="28"/>
          <w:szCs w:val="28"/>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234CBB">
      <w:pPr>
        <w:adjustRightInd w:val="0"/>
        <w:snapToGrid w:val="0"/>
        <w:spacing w:line="360" w:lineRule="auto"/>
        <w:outlineLvl w:val="3"/>
        <w:rPr>
          <w:rFonts w:ascii="宋体" w:hAnsi="宋体" w:cs="宋体"/>
          <w:b/>
          <w:sz w:val="28"/>
          <w:szCs w:val="28"/>
        </w:rPr>
      </w:pPr>
    </w:p>
    <w:p w:rsidR="00234CBB" w:rsidRDefault="001E3DB8">
      <w:pPr>
        <w:adjustRightInd w:val="0"/>
        <w:snapToGrid w:val="0"/>
        <w:spacing w:line="360" w:lineRule="auto"/>
        <w:jc w:val="center"/>
        <w:outlineLvl w:val="3"/>
        <w:rPr>
          <w:rFonts w:ascii="宋体" w:hAnsi="宋体" w:cs="宋体"/>
          <w:b/>
          <w:bCs/>
          <w:sz w:val="28"/>
          <w:szCs w:val="28"/>
        </w:rPr>
      </w:pPr>
      <w:r>
        <w:rPr>
          <w:rFonts w:ascii="宋体" w:hAnsi="宋体" w:cs="宋体" w:hint="eastAsia"/>
          <w:b/>
          <w:sz w:val="28"/>
          <w:szCs w:val="28"/>
        </w:rPr>
        <w:lastRenderedPageBreak/>
        <w:t>5</w:t>
      </w:r>
      <w:r>
        <w:rPr>
          <w:rFonts w:ascii="宋体" w:hAnsi="宋体" w:cs="宋体" w:hint="eastAsia"/>
          <w:b/>
          <w:sz w:val="28"/>
          <w:szCs w:val="28"/>
        </w:rPr>
        <w:t>、竞争性磋商响应函（格式不得变动）</w:t>
      </w:r>
    </w:p>
    <w:p w:rsidR="00234CBB" w:rsidRDefault="001E3DB8">
      <w:pPr>
        <w:overflowPunct w:val="0"/>
        <w:adjustRightInd w:val="0"/>
        <w:snapToGrid w:val="0"/>
        <w:spacing w:line="360" w:lineRule="auto"/>
        <w:jc w:val="left"/>
        <w:textAlignment w:val="baseline"/>
        <w:rPr>
          <w:rFonts w:ascii="宋体" w:hAnsi="宋体" w:cs="宋体"/>
          <w:sz w:val="24"/>
          <w:szCs w:val="24"/>
          <w:u w:val="single"/>
        </w:rPr>
      </w:pPr>
      <w:r>
        <w:rPr>
          <w:rFonts w:ascii="宋体" w:hAnsi="宋体" w:cs="宋体" w:hint="eastAsia"/>
          <w:b/>
          <w:sz w:val="24"/>
          <w:szCs w:val="24"/>
          <w:u w:val="single"/>
        </w:rPr>
        <w:t>南通市地方金融管理局</w:t>
      </w:r>
      <w:r>
        <w:rPr>
          <w:rFonts w:ascii="宋体" w:hAnsi="宋体" w:cs="宋体" w:hint="eastAsia"/>
          <w:sz w:val="24"/>
          <w:szCs w:val="24"/>
          <w:u w:val="single"/>
        </w:rPr>
        <w:t xml:space="preserve"> </w:t>
      </w:r>
      <w:r>
        <w:rPr>
          <w:rFonts w:ascii="宋体" w:hAnsi="宋体" w:cs="宋体" w:hint="eastAsia"/>
          <w:sz w:val="24"/>
          <w:szCs w:val="24"/>
          <w:u w:val="single"/>
        </w:rPr>
        <w:t>：</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依据贵单位委托代理机构组织的</w:t>
      </w:r>
      <w:r>
        <w:rPr>
          <w:rFonts w:ascii="宋体" w:hAnsi="宋体" w:cs="宋体" w:hint="eastAsia"/>
          <w:sz w:val="24"/>
          <w:szCs w:val="24"/>
          <w:u w:val="single"/>
        </w:rPr>
        <w:t xml:space="preserve">    </w:t>
      </w:r>
      <w:r>
        <w:rPr>
          <w:rFonts w:ascii="宋体" w:hAnsi="宋体" w:cs="宋体" w:hint="eastAsia"/>
          <w:sz w:val="24"/>
          <w:szCs w:val="24"/>
          <w:u w:val="single"/>
        </w:rPr>
        <w:t>（磋商项目名称）</w:t>
      </w:r>
      <w:r>
        <w:rPr>
          <w:rFonts w:ascii="宋体" w:hAnsi="宋体" w:cs="宋体" w:hint="eastAsia"/>
          <w:sz w:val="24"/>
          <w:szCs w:val="24"/>
        </w:rPr>
        <w:t>项目竞争性磋商的邀请，我方授权</w:t>
      </w:r>
      <w:r>
        <w:rPr>
          <w:rFonts w:ascii="宋体" w:hAnsi="宋体" w:cs="宋体" w:hint="eastAsia"/>
          <w:sz w:val="24"/>
          <w:szCs w:val="24"/>
          <w:u w:val="single"/>
        </w:rPr>
        <w:t xml:space="preserve">       </w:t>
      </w: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（职务）为全权代表参加该项目的磋商工作，全权处理本次竞争性磋商的有关事宜。同时，我公司声明如下：</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、我公司已毫无保留地向贵方提供一切所需的证明材料。</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、我公司承诺在本次磋商响应中提供的一切文件，无论是原件还是复印件均真实有效，绝无任何虚假、伪造和夸大的成份。否则，愿承担相应的后果和法律责任。</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、一旦成交，我方承诺无正当理由拒绝签订合同，将被贵方取消成交资格，同意贵方将磋商保证金作为违约金全额不予退还的处理。</w:t>
      </w:r>
    </w:p>
    <w:p w:rsidR="00234CBB" w:rsidRDefault="001E3DB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rsidR="00234CBB" w:rsidRDefault="00234CBB">
      <w:pPr>
        <w:adjustRightInd w:val="0"/>
        <w:snapToGrid w:val="0"/>
        <w:spacing w:line="360" w:lineRule="auto"/>
        <w:ind w:firstLineChars="200" w:firstLine="480"/>
        <w:rPr>
          <w:rFonts w:ascii="宋体" w:hAnsi="宋体" w:cs="宋体"/>
          <w:sz w:val="24"/>
          <w:szCs w:val="24"/>
        </w:rPr>
      </w:pPr>
    </w:p>
    <w:p w:rsidR="00234CBB" w:rsidRDefault="00234CBB">
      <w:pPr>
        <w:adjustRightInd w:val="0"/>
        <w:snapToGrid w:val="0"/>
        <w:spacing w:line="360" w:lineRule="auto"/>
        <w:ind w:firstLineChars="200" w:firstLine="480"/>
        <w:rPr>
          <w:rFonts w:ascii="宋体" w:hAnsi="宋体" w:cs="宋体"/>
          <w:sz w:val="24"/>
          <w:szCs w:val="24"/>
        </w:rPr>
      </w:pPr>
    </w:p>
    <w:p w:rsidR="00234CBB" w:rsidRDefault="001E3DB8">
      <w:pPr>
        <w:adjustRightInd w:val="0"/>
        <w:snapToGrid w:val="0"/>
        <w:spacing w:line="360" w:lineRule="auto"/>
        <w:jc w:val="right"/>
        <w:rPr>
          <w:rFonts w:ascii="宋体" w:hAnsi="宋体" w:cs="宋体"/>
          <w:sz w:val="24"/>
          <w:szCs w:val="24"/>
        </w:rPr>
      </w:pPr>
      <w:r>
        <w:rPr>
          <w:rFonts w:ascii="宋体" w:hAnsi="宋体" w:cs="宋体" w:hint="eastAsia"/>
          <w:sz w:val="24"/>
          <w:szCs w:val="24"/>
        </w:rPr>
        <w:t>竞争性磋商响应单位：（加盖公章）</w:t>
      </w:r>
    </w:p>
    <w:p w:rsidR="00234CBB" w:rsidRDefault="001E3DB8">
      <w:pPr>
        <w:adjustRightInd w:val="0"/>
        <w:snapToGrid w:val="0"/>
        <w:spacing w:line="360" w:lineRule="auto"/>
        <w:ind w:firstLineChars="1000" w:firstLine="2400"/>
        <w:jc w:val="right"/>
        <w:rPr>
          <w:rFonts w:ascii="宋体" w:hAnsi="宋体" w:cs="宋体"/>
          <w:sz w:val="24"/>
          <w:szCs w:val="24"/>
        </w:rPr>
      </w:pPr>
      <w:r>
        <w:rPr>
          <w:rFonts w:ascii="宋体" w:hAnsi="宋体" w:cs="宋体" w:hint="eastAsia"/>
          <w:sz w:val="24"/>
          <w:szCs w:val="24"/>
        </w:rPr>
        <w:t>法定代表人或被授权人：（签字或盖章）</w:t>
      </w:r>
    </w:p>
    <w:p w:rsidR="00234CBB" w:rsidRDefault="001E3DB8">
      <w:pPr>
        <w:adjustRightInd w:val="0"/>
        <w:snapToGrid w:val="0"/>
        <w:spacing w:line="360" w:lineRule="auto"/>
        <w:jc w:val="right"/>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234CBB" w:rsidRDefault="00234CBB">
      <w:pPr>
        <w:adjustRightInd w:val="0"/>
        <w:snapToGrid w:val="0"/>
        <w:spacing w:line="360" w:lineRule="auto"/>
        <w:jc w:val="center"/>
        <w:rPr>
          <w:rFonts w:ascii="宋体" w:hAnsi="宋体" w:cs="宋体"/>
          <w:b/>
          <w:sz w:val="28"/>
          <w:szCs w:val="28"/>
        </w:rPr>
      </w:pPr>
    </w:p>
    <w:p w:rsidR="00234CBB" w:rsidRDefault="00234CBB">
      <w:pPr>
        <w:adjustRightInd w:val="0"/>
        <w:snapToGrid w:val="0"/>
        <w:spacing w:line="360" w:lineRule="auto"/>
        <w:jc w:val="center"/>
        <w:rPr>
          <w:rFonts w:ascii="宋体" w:hAnsi="宋体" w:cs="宋体"/>
          <w:b/>
          <w:sz w:val="28"/>
          <w:szCs w:val="28"/>
        </w:rPr>
      </w:pPr>
    </w:p>
    <w:p w:rsidR="00234CBB" w:rsidRDefault="00234CBB">
      <w:pPr>
        <w:adjustRightInd w:val="0"/>
        <w:snapToGrid w:val="0"/>
        <w:spacing w:line="360" w:lineRule="auto"/>
        <w:jc w:val="center"/>
        <w:rPr>
          <w:rFonts w:ascii="宋体" w:hAnsi="宋体" w:cs="宋体"/>
          <w:b/>
          <w:sz w:val="28"/>
          <w:szCs w:val="28"/>
        </w:rPr>
      </w:pPr>
    </w:p>
    <w:p w:rsidR="00234CBB" w:rsidRDefault="001E3DB8">
      <w:pPr>
        <w:adjustRightInd w:val="0"/>
        <w:snapToGrid w:val="0"/>
        <w:spacing w:line="360" w:lineRule="auto"/>
        <w:jc w:val="center"/>
        <w:rPr>
          <w:rFonts w:ascii="宋体" w:hAnsi="宋体" w:cs="宋体"/>
        </w:rPr>
      </w:pPr>
      <w:r>
        <w:rPr>
          <w:rFonts w:ascii="宋体" w:hAnsi="宋体" w:cs="宋体"/>
          <w:b/>
          <w:sz w:val="28"/>
          <w:szCs w:val="28"/>
        </w:rPr>
        <w:br w:type="page"/>
      </w:r>
      <w:r>
        <w:rPr>
          <w:rFonts w:ascii="宋体" w:hAnsi="宋体" w:cs="宋体" w:hint="eastAsia"/>
          <w:b/>
          <w:sz w:val="28"/>
          <w:szCs w:val="28"/>
        </w:rPr>
        <w:lastRenderedPageBreak/>
        <w:t>6</w:t>
      </w:r>
      <w:r>
        <w:rPr>
          <w:rFonts w:ascii="宋体" w:hAnsi="宋体" w:cs="宋体" w:hint="eastAsia"/>
          <w:b/>
          <w:sz w:val="28"/>
          <w:szCs w:val="28"/>
        </w:rPr>
        <w:t>、磋商响应报价总表</w:t>
      </w:r>
    </w:p>
    <w:p w:rsidR="00234CBB" w:rsidRDefault="001E3DB8">
      <w:pPr>
        <w:adjustRightInd w:val="0"/>
        <w:snapToGrid w:val="0"/>
        <w:spacing w:line="360" w:lineRule="auto"/>
        <w:jc w:val="left"/>
        <w:rPr>
          <w:rFonts w:ascii="宋体" w:hAnsi="宋体" w:cs="宋体"/>
          <w:b/>
          <w:bCs/>
          <w:sz w:val="24"/>
          <w:szCs w:val="24"/>
          <w:u w:val="single"/>
        </w:rPr>
      </w:pPr>
      <w:r>
        <w:rPr>
          <w:rFonts w:ascii="宋体" w:hAnsi="宋体" w:cs="宋体" w:hint="eastAsia"/>
          <w:b/>
          <w:bCs/>
          <w:sz w:val="24"/>
          <w:szCs w:val="24"/>
          <w:u w:val="single"/>
        </w:rPr>
        <w:t>南通市地方金融管理局</w:t>
      </w:r>
      <w:r>
        <w:rPr>
          <w:rFonts w:ascii="宋体" w:hAnsi="宋体" w:cs="宋体" w:hint="eastAsia"/>
          <w:b/>
          <w:bCs/>
          <w:sz w:val="24"/>
          <w:szCs w:val="24"/>
          <w:u w:val="single"/>
        </w:rPr>
        <w:t>:</w:t>
      </w:r>
    </w:p>
    <w:p w:rsidR="00234CBB" w:rsidRDefault="001E3DB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我方已仔细研究了</w:t>
      </w:r>
      <w:r>
        <w:rPr>
          <w:rFonts w:ascii="宋体" w:hAnsi="宋体" w:cs="宋体" w:hint="eastAsia"/>
          <w:sz w:val="24"/>
          <w:szCs w:val="24"/>
        </w:rPr>
        <w:t>2025</w:t>
      </w:r>
      <w:r>
        <w:rPr>
          <w:rFonts w:ascii="宋体" w:hAnsi="宋体" w:cs="宋体" w:hint="eastAsia"/>
          <w:sz w:val="24"/>
          <w:szCs w:val="24"/>
        </w:rPr>
        <w:t>年度全市地方金融组织财务审计第三方机构招标工作项目的</w:t>
      </w:r>
      <w:r>
        <w:rPr>
          <w:rFonts w:ascii="宋体" w:hAnsi="宋体" w:cs="宋体" w:hint="eastAsia"/>
          <w:kern w:val="0"/>
          <w:sz w:val="24"/>
          <w:szCs w:val="24"/>
        </w:rPr>
        <w:t>竞争性磋商文件</w:t>
      </w:r>
      <w:r>
        <w:rPr>
          <w:rFonts w:ascii="宋体" w:hAnsi="宋体" w:cs="宋体" w:hint="eastAsia"/>
          <w:sz w:val="24"/>
          <w:szCs w:val="24"/>
        </w:rPr>
        <w:t>的全部内容，愿意就该项目给出如下报价：</w:t>
      </w:r>
    </w:p>
    <w:p w:rsidR="00234CBB" w:rsidRDefault="00234CBB">
      <w:pPr>
        <w:pStyle w:val="Default"/>
      </w:pPr>
    </w:p>
    <w:p w:rsidR="00234CBB" w:rsidRDefault="001E3DB8">
      <w:pPr>
        <w:adjustRightInd w:val="0"/>
        <w:snapToGrid w:val="0"/>
        <w:spacing w:line="360" w:lineRule="auto"/>
        <w:jc w:val="left"/>
      </w:pPr>
      <w:r>
        <w:rPr>
          <w:rFonts w:ascii="宋体" w:hAnsi="宋体" w:cs="宋体" w:hint="eastAsia"/>
          <w:sz w:val="24"/>
          <w:szCs w:val="24"/>
        </w:rPr>
        <w:t>磋商报价总计（首次）：</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元，大写：人民币；</w:t>
      </w:r>
      <w:r>
        <w:rPr>
          <w:rFonts w:ascii="宋体" w:hAnsi="宋体" w:cs="宋体" w:hint="eastAsia"/>
          <w:sz w:val="24"/>
          <w:szCs w:val="24"/>
        </w:rPr>
        <w:t>(</w:t>
      </w:r>
      <w:r>
        <w:rPr>
          <w:rFonts w:ascii="宋体" w:hAnsi="宋体" w:cs="宋体" w:hint="eastAsia"/>
          <w:sz w:val="24"/>
          <w:szCs w:val="24"/>
        </w:rPr>
        <w:t>其中</w:t>
      </w:r>
      <w:r>
        <w:rPr>
          <w:rFonts w:ascii="宋体" w:hAnsi="宋体" w:cs="宋体" w:hint="eastAsia"/>
          <w:sz w:val="24"/>
          <w:szCs w:val="24"/>
          <w:u w:val="single"/>
        </w:rPr>
        <w:t xml:space="preserve">      </w:t>
      </w:r>
      <w:r>
        <w:rPr>
          <w:rFonts w:ascii="宋体" w:hAnsi="宋体" w:cs="宋体" w:hint="eastAsia"/>
          <w:sz w:val="24"/>
          <w:szCs w:val="24"/>
          <w:u w:val="single"/>
        </w:rPr>
        <w:t>元</w:t>
      </w:r>
      <w:r>
        <w:rPr>
          <w:rFonts w:ascii="宋体" w:hAnsi="宋体" w:cs="宋体" w:hint="eastAsia"/>
          <w:sz w:val="24"/>
          <w:szCs w:val="24"/>
          <w:u w:val="single"/>
        </w:rPr>
        <w:t>/</w:t>
      </w:r>
      <w:r>
        <w:rPr>
          <w:rFonts w:ascii="宋体" w:hAnsi="宋体" w:cs="宋体" w:hint="eastAsia"/>
          <w:sz w:val="24"/>
          <w:szCs w:val="24"/>
          <w:u w:val="single"/>
        </w:rPr>
        <w:t>家；）</w:t>
      </w:r>
    </w:p>
    <w:p w:rsidR="00234CBB" w:rsidRDefault="001E3DB8">
      <w:pPr>
        <w:adjustRightInd w:val="0"/>
        <w:snapToGrid w:val="0"/>
        <w:spacing w:line="360" w:lineRule="auto"/>
        <w:jc w:val="left"/>
        <w:rPr>
          <w:rFonts w:ascii="宋体" w:hAnsi="宋体" w:cs="宋体"/>
          <w:sz w:val="24"/>
          <w:szCs w:val="24"/>
          <w:u w:val="single"/>
        </w:rPr>
      </w:pPr>
      <w:r>
        <w:rPr>
          <w:rFonts w:ascii="宋体" w:hAnsi="宋体" w:cs="宋体" w:hint="eastAsia"/>
          <w:sz w:val="24"/>
          <w:szCs w:val="24"/>
        </w:rPr>
        <w:t>现场第二次报价（最终）：</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元，大写：人民币；</w:t>
      </w:r>
      <w:r>
        <w:rPr>
          <w:rFonts w:ascii="宋体" w:hAnsi="宋体" w:cs="宋体" w:hint="eastAsia"/>
          <w:sz w:val="24"/>
          <w:szCs w:val="24"/>
        </w:rPr>
        <w:t>(</w:t>
      </w:r>
      <w:r>
        <w:rPr>
          <w:rFonts w:ascii="宋体" w:hAnsi="宋体" w:cs="宋体" w:hint="eastAsia"/>
          <w:sz w:val="24"/>
          <w:szCs w:val="24"/>
        </w:rPr>
        <w:t>其中</w:t>
      </w:r>
      <w:r>
        <w:rPr>
          <w:rFonts w:ascii="宋体" w:hAnsi="宋体" w:cs="宋体" w:hint="eastAsia"/>
          <w:sz w:val="24"/>
          <w:szCs w:val="24"/>
          <w:u w:val="single"/>
        </w:rPr>
        <w:t xml:space="preserve">      </w:t>
      </w:r>
      <w:r>
        <w:rPr>
          <w:rFonts w:ascii="宋体" w:hAnsi="宋体" w:cs="宋体" w:hint="eastAsia"/>
          <w:sz w:val="24"/>
          <w:szCs w:val="24"/>
          <w:u w:val="single"/>
        </w:rPr>
        <w:t>元</w:t>
      </w:r>
      <w:r>
        <w:rPr>
          <w:rFonts w:ascii="宋体" w:hAnsi="宋体" w:cs="宋体" w:hint="eastAsia"/>
          <w:sz w:val="24"/>
          <w:szCs w:val="24"/>
          <w:u w:val="single"/>
        </w:rPr>
        <w:t>/</w:t>
      </w:r>
      <w:r>
        <w:rPr>
          <w:rFonts w:ascii="宋体" w:hAnsi="宋体" w:cs="宋体" w:hint="eastAsia"/>
          <w:sz w:val="24"/>
          <w:szCs w:val="24"/>
          <w:u w:val="single"/>
        </w:rPr>
        <w:t>家；）</w:t>
      </w:r>
    </w:p>
    <w:p w:rsidR="00234CBB" w:rsidRDefault="00234CBB">
      <w:pPr>
        <w:pStyle w:val="Default"/>
        <w:spacing w:line="360" w:lineRule="auto"/>
        <w:rPr>
          <w:color w:val="auto"/>
        </w:rPr>
      </w:pPr>
    </w:p>
    <w:p w:rsidR="00234CBB" w:rsidRDefault="00234CBB">
      <w:pPr>
        <w:pStyle w:val="Default"/>
        <w:spacing w:line="360" w:lineRule="auto"/>
        <w:rPr>
          <w:color w:val="auto"/>
        </w:rPr>
      </w:pPr>
    </w:p>
    <w:p w:rsidR="00234CBB" w:rsidRDefault="001E3DB8">
      <w:pPr>
        <w:adjustRightInd w:val="0"/>
        <w:snapToGrid w:val="0"/>
        <w:spacing w:line="360" w:lineRule="auto"/>
        <w:rPr>
          <w:rFonts w:ascii="宋体" w:hAnsi="宋体" w:cs="宋体"/>
          <w:b/>
          <w:sz w:val="28"/>
          <w:szCs w:val="28"/>
        </w:rPr>
      </w:pPr>
      <w:r>
        <w:rPr>
          <w:rFonts w:ascii="宋体" w:hAnsi="宋体" w:cs="宋体" w:hint="eastAsia"/>
          <w:b/>
          <w:sz w:val="28"/>
          <w:szCs w:val="28"/>
        </w:rPr>
        <w:t>注：</w:t>
      </w:r>
      <w:r>
        <w:rPr>
          <w:rFonts w:ascii="宋体" w:hAnsi="宋体" w:cs="宋体" w:hint="eastAsia"/>
          <w:b/>
          <w:sz w:val="28"/>
          <w:szCs w:val="28"/>
        </w:rPr>
        <w:t>1</w:t>
      </w:r>
      <w:r>
        <w:rPr>
          <w:rFonts w:ascii="宋体" w:hAnsi="宋体" w:cs="宋体" w:hint="eastAsia"/>
          <w:b/>
          <w:sz w:val="28"/>
          <w:szCs w:val="28"/>
        </w:rPr>
        <w:t>、总价暂按</w:t>
      </w:r>
      <w:r>
        <w:rPr>
          <w:rFonts w:ascii="宋体" w:hAnsi="宋体" w:cs="宋体" w:hint="eastAsia"/>
          <w:b/>
          <w:sz w:val="28"/>
          <w:szCs w:val="28"/>
        </w:rPr>
        <w:t>45</w:t>
      </w:r>
      <w:r>
        <w:rPr>
          <w:rFonts w:ascii="宋体" w:hAnsi="宋体" w:cs="宋体" w:hint="eastAsia"/>
          <w:b/>
          <w:sz w:val="28"/>
          <w:szCs w:val="28"/>
        </w:rPr>
        <w:t>家计算，最终数量按实结算。</w:t>
      </w:r>
    </w:p>
    <w:p w:rsidR="00234CBB" w:rsidRDefault="001E3DB8">
      <w:pPr>
        <w:adjustRightInd w:val="0"/>
        <w:snapToGrid w:val="0"/>
        <w:spacing w:line="360" w:lineRule="auto"/>
        <w:ind w:firstLineChars="206" w:firstLine="579"/>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、第二次报价即最终报价将在开标现场填写，响应文件密封提交时只需填写磋商报价总计（首次）。</w:t>
      </w:r>
    </w:p>
    <w:p w:rsidR="00234CBB" w:rsidRDefault="00234CBB">
      <w:pPr>
        <w:adjustRightInd w:val="0"/>
        <w:snapToGrid w:val="0"/>
        <w:spacing w:line="360" w:lineRule="auto"/>
        <w:ind w:firstLineChars="206" w:firstLine="579"/>
        <w:rPr>
          <w:rFonts w:ascii="宋体" w:hAnsi="宋体" w:cs="宋体"/>
          <w:b/>
          <w:sz w:val="28"/>
          <w:szCs w:val="28"/>
        </w:rPr>
      </w:pPr>
    </w:p>
    <w:p w:rsidR="00234CBB" w:rsidRDefault="00234CBB">
      <w:pPr>
        <w:pStyle w:val="af2"/>
        <w:widowControl w:val="0"/>
        <w:tabs>
          <w:tab w:val="left" w:pos="5665"/>
          <w:tab w:val="right" w:pos="8360"/>
        </w:tabs>
        <w:adjustRightInd w:val="0"/>
        <w:snapToGrid w:val="0"/>
        <w:spacing w:before="0" w:beforeAutospacing="0" w:after="0" w:afterAutospacing="0" w:line="360" w:lineRule="auto"/>
        <w:ind w:right="1242" w:firstLineChars="200" w:firstLine="480"/>
        <w:jc w:val="right"/>
        <w:rPr>
          <w:rFonts w:cs="宋体"/>
          <w:kern w:val="2"/>
          <w:szCs w:val="24"/>
        </w:rPr>
      </w:pPr>
    </w:p>
    <w:p w:rsidR="00234CBB" w:rsidRDefault="00234CBB">
      <w:pPr>
        <w:pStyle w:val="af2"/>
        <w:widowControl w:val="0"/>
        <w:tabs>
          <w:tab w:val="left" w:pos="5665"/>
          <w:tab w:val="right" w:pos="8360"/>
        </w:tabs>
        <w:adjustRightInd w:val="0"/>
        <w:snapToGrid w:val="0"/>
        <w:spacing w:before="0" w:beforeAutospacing="0" w:after="0" w:afterAutospacing="0" w:line="360" w:lineRule="auto"/>
        <w:ind w:right="1242" w:firstLineChars="200" w:firstLine="480"/>
        <w:jc w:val="right"/>
        <w:rPr>
          <w:rFonts w:cs="宋体"/>
          <w:kern w:val="2"/>
          <w:szCs w:val="24"/>
        </w:rPr>
      </w:pPr>
    </w:p>
    <w:p w:rsidR="00234CBB" w:rsidRDefault="00234CBB">
      <w:pPr>
        <w:pStyle w:val="af2"/>
        <w:widowControl w:val="0"/>
        <w:tabs>
          <w:tab w:val="left" w:pos="5665"/>
          <w:tab w:val="right" w:pos="8360"/>
        </w:tabs>
        <w:adjustRightInd w:val="0"/>
        <w:snapToGrid w:val="0"/>
        <w:spacing w:before="0" w:beforeAutospacing="0" w:after="0" w:afterAutospacing="0" w:line="360" w:lineRule="auto"/>
        <w:ind w:right="1242" w:firstLineChars="200" w:firstLine="480"/>
        <w:jc w:val="right"/>
        <w:rPr>
          <w:rFonts w:cs="宋体"/>
          <w:kern w:val="2"/>
          <w:szCs w:val="24"/>
        </w:rPr>
      </w:pPr>
    </w:p>
    <w:p w:rsidR="00234CBB" w:rsidRDefault="001E3DB8">
      <w:pPr>
        <w:pStyle w:val="af2"/>
        <w:widowControl w:val="0"/>
        <w:tabs>
          <w:tab w:val="left" w:pos="5665"/>
          <w:tab w:val="right" w:pos="8360"/>
        </w:tabs>
        <w:adjustRightInd w:val="0"/>
        <w:snapToGrid w:val="0"/>
        <w:spacing w:before="0" w:beforeAutospacing="0" w:after="0" w:afterAutospacing="0" w:line="360" w:lineRule="auto"/>
        <w:ind w:right="1242" w:firstLineChars="200" w:firstLine="480"/>
        <w:jc w:val="right"/>
        <w:rPr>
          <w:rFonts w:cs="宋体"/>
          <w:szCs w:val="24"/>
          <w:u w:val="single"/>
        </w:rPr>
      </w:pPr>
      <w:r>
        <w:rPr>
          <w:rFonts w:cs="宋体" w:hint="eastAsia"/>
          <w:kern w:val="2"/>
          <w:szCs w:val="24"/>
        </w:rPr>
        <w:t xml:space="preserve">    </w:t>
      </w:r>
      <w:r>
        <w:rPr>
          <w:rFonts w:cs="宋体" w:hint="eastAsia"/>
          <w:kern w:val="2"/>
          <w:szCs w:val="24"/>
        </w:rPr>
        <w:t>竞争性磋商响应单位（公章）：</w:t>
      </w:r>
    </w:p>
    <w:p w:rsidR="00234CBB" w:rsidRDefault="00234CBB">
      <w:pPr>
        <w:pStyle w:val="af2"/>
        <w:widowControl w:val="0"/>
        <w:tabs>
          <w:tab w:val="left" w:pos="5665"/>
          <w:tab w:val="right" w:pos="8360"/>
        </w:tabs>
        <w:adjustRightInd w:val="0"/>
        <w:snapToGrid w:val="0"/>
        <w:spacing w:before="0" w:beforeAutospacing="0" w:after="0" w:afterAutospacing="0" w:line="360" w:lineRule="auto"/>
        <w:ind w:right="42"/>
        <w:jc w:val="both"/>
        <w:rPr>
          <w:rFonts w:cs="宋体"/>
          <w:szCs w:val="24"/>
          <w:u w:val="single"/>
        </w:rPr>
      </w:pPr>
    </w:p>
    <w:p w:rsidR="00234CBB" w:rsidRDefault="001E3DB8">
      <w:pPr>
        <w:pStyle w:val="af2"/>
        <w:widowControl w:val="0"/>
        <w:tabs>
          <w:tab w:val="left" w:pos="5665"/>
          <w:tab w:val="right" w:pos="8360"/>
        </w:tabs>
        <w:adjustRightInd w:val="0"/>
        <w:snapToGrid w:val="0"/>
        <w:spacing w:before="0" w:beforeAutospacing="0" w:after="0" w:afterAutospacing="0" w:line="360" w:lineRule="auto"/>
        <w:ind w:right="42" w:firstLineChars="200" w:firstLine="480"/>
        <w:jc w:val="right"/>
        <w:rPr>
          <w:rFonts w:cs="宋体"/>
          <w:szCs w:val="24"/>
          <w:u w:val="single"/>
        </w:rPr>
      </w:pPr>
      <w:r>
        <w:rPr>
          <w:rFonts w:cs="宋体" w:hint="eastAsia"/>
          <w:kern w:val="2"/>
          <w:szCs w:val="24"/>
        </w:rPr>
        <w:t>法定代表人或</w:t>
      </w:r>
      <w:r>
        <w:rPr>
          <w:rFonts w:cs="仿宋_GB2312" w:hint="eastAsia"/>
          <w:kern w:val="2"/>
          <w:szCs w:val="24"/>
        </w:rPr>
        <w:t>被授权人（签字或盖章）</w:t>
      </w:r>
      <w:r>
        <w:rPr>
          <w:rFonts w:cs="宋体" w:hint="eastAsia"/>
          <w:kern w:val="2"/>
          <w:szCs w:val="24"/>
        </w:rPr>
        <w:t>：</w:t>
      </w:r>
    </w:p>
    <w:p w:rsidR="00234CBB" w:rsidRDefault="001E3DB8">
      <w:pPr>
        <w:pStyle w:val="af2"/>
        <w:widowControl w:val="0"/>
        <w:tabs>
          <w:tab w:val="left" w:pos="5665"/>
          <w:tab w:val="right" w:pos="8360"/>
        </w:tabs>
        <w:adjustRightInd w:val="0"/>
        <w:snapToGrid w:val="0"/>
        <w:spacing w:before="0" w:beforeAutospacing="0" w:after="0" w:afterAutospacing="0" w:line="360" w:lineRule="auto"/>
        <w:ind w:right="42"/>
        <w:jc w:val="both"/>
        <w:rPr>
          <w:rFonts w:cs="宋体"/>
          <w:szCs w:val="24"/>
        </w:rPr>
      </w:pPr>
      <w:r>
        <w:rPr>
          <w:rFonts w:cs="宋体" w:hint="eastAsia"/>
          <w:szCs w:val="24"/>
        </w:rPr>
        <w:t xml:space="preserve">                          </w:t>
      </w:r>
    </w:p>
    <w:p w:rsidR="00234CBB" w:rsidRDefault="001E3DB8">
      <w:pPr>
        <w:pStyle w:val="af2"/>
        <w:widowControl w:val="0"/>
        <w:tabs>
          <w:tab w:val="left" w:pos="5665"/>
          <w:tab w:val="right" w:pos="8360"/>
        </w:tabs>
        <w:adjustRightInd w:val="0"/>
        <w:snapToGrid w:val="0"/>
        <w:spacing w:before="0" w:beforeAutospacing="0" w:after="0" w:afterAutospacing="0" w:line="360" w:lineRule="auto"/>
        <w:ind w:right="1002" w:firstLineChars="200" w:firstLine="480"/>
        <w:jc w:val="center"/>
        <w:rPr>
          <w:rFonts w:cs="宋体"/>
          <w:szCs w:val="28"/>
          <w:u w:val="single"/>
        </w:rPr>
      </w:pPr>
      <w:r>
        <w:rPr>
          <w:rFonts w:cs="宋体" w:hint="eastAsia"/>
          <w:kern w:val="2"/>
          <w:szCs w:val="24"/>
        </w:rPr>
        <w:t xml:space="preserve">                     </w:t>
      </w:r>
      <w:r>
        <w:rPr>
          <w:rFonts w:cs="宋体" w:hint="eastAsia"/>
          <w:kern w:val="2"/>
          <w:szCs w:val="24"/>
        </w:rPr>
        <w:t>日</w:t>
      </w:r>
      <w:r>
        <w:rPr>
          <w:rFonts w:cs="宋体" w:hint="eastAsia"/>
          <w:kern w:val="2"/>
          <w:szCs w:val="24"/>
        </w:rPr>
        <w:t xml:space="preserve">    </w:t>
      </w:r>
      <w:r>
        <w:rPr>
          <w:rFonts w:cs="宋体" w:hint="eastAsia"/>
          <w:kern w:val="2"/>
          <w:szCs w:val="24"/>
        </w:rPr>
        <w:t>期：</w:t>
      </w:r>
    </w:p>
    <w:p w:rsidR="00234CBB" w:rsidRDefault="00234CBB">
      <w:pPr>
        <w:adjustRightInd w:val="0"/>
        <w:snapToGrid w:val="0"/>
        <w:spacing w:line="360" w:lineRule="auto"/>
        <w:rPr>
          <w:rFonts w:ascii="宋体" w:hAnsi="宋体"/>
          <w:b/>
          <w:sz w:val="24"/>
          <w:szCs w:val="24"/>
        </w:rPr>
      </w:pPr>
    </w:p>
    <w:p w:rsidR="00234CBB" w:rsidRDefault="001E3DB8">
      <w:pPr>
        <w:adjustRightInd w:val="0"/>
        <w:snapToGrid w:val="0"/>
        <w:spacing w:line="360" w:lineRule="auto"/>
        <w:jc w:val="center"/>
        <w:outlineLvl w:val="3"/>
        <w:rPr>
          <w:rFonts w:ascii="宋体" w:hAnsi="宋体" w:cs="宋体"/>
          <w:b/>
          <w:sz w:val="28"/>
          <w:szCs w:val="28"/>
        </w:rPr>
      </w:pPr>
      <w:r>
        <w:rPr>
          <w:rFonts w:ascii="宋体" w:hAnsi="宋体" w:cs="宋体" w:hint="eastAsia"/>
          <w:sz w:val="24"/>
          <w:u w:val="single"/>
        </w:rPr>
        <w:br w:type="page"/>
      </w:r>
      <w:r>
        <w:rPr>
          <w:rFonts w:ascii="宋体" w:hAnsi="宋体" w:cs="宋体"/>
          <w:b/>
          <w:sz w:val="28"/>
          <w:szCs w:val="28"/>
        </w:rPr>
        <w:lastRenderedPageBreak/>
        <w:t>7</w:t>
      </w:r>
      <w:r>
        <w:rPr>
          <w:rFonts w:ascii="宋体" w:hAnsi="宋体" w:cs="宋体" w:hint="eastAsia"/>
          <w:b/>
          <w:sz w:val="28"/>
          <w:szCs w:val="28"/>
        </w:rPr>
        <w:t>、中小企业声明函（如有）</w:t>
      </w:r>
    </w:p>
    <w:p w:rsidR="00234CBB" w:rsidRDefault="001E3DB8">
      <w:pPr>
        <w:adjustRightInd w:val="0"/>
        <w:snapToGrid w:val="0"/>
        <w:spacing w:line="360" w:lineRule="auto"/>
        <w:jc w:val="left"/>
        <w:rPr>
          <w:rFonts w:ascii="宋体" w:hAnsi="宋体" w:cs="宋体"/>
          <w:b/>
          <w:sz w:val="24"/>
          <w:szCs w:val="24"/>
          <w:u w:val="single"/>
        </w:rPr>
      </w:pPr>
      <w:r>
        <w:rPr>
          <w:rFonts w:ascii="宋体" w:hAnsi="宋体" w:cs="宋体" w:hint="eastAsia"/>
          <w:b/>
          <w:sz w:val="24"/>
          <w:szCs w:val="24"/>
          <w:u w:val="single"/>
        </w:rPr>
        <w:t>南通市地方金融管理局</w:t>
      </w:r>
      <w:r>
        <w:rPr>
          <w:rFonts w:ascii="宋体" w:hAnsi="宋体" w:cs="宋体" w:hint="eastAsia"/>
          <w:b/>
          <w:sz w:val="24"/>
          <w:szCs w:val="24"/>
          <w:u w:val="single"/>
        </w:rPr>
        <w:t>:</w:t>
      </w:r>
    </w:p>
    <w:p w:rsidR="00234CBB" w:rsidRDefault="001E3DB8">
      <w:pPr>
        <w:pStyle w:val="a6"/>
        <w:adjustRightInd w:val="0"/>
        <w:snapToGrid w:val="0"/>
        <w:spacing w:line="360" w:lineRule="auto"/>
        <w:ind w:right="417" w:firstLine="645"/>
        <w:rPr>
          <w:rFonts w:ascii="宋体" w:hAnsi="宋体" w:cs="宋体"/>
          <w:spacing w:val="-3"/>
          <w:szCs w:val="24"/>
        </w:rPr>
      </w:pPr>
      <w:r>
        <w:rPr>
          <w:rFonts w:ascii="宋体" w:hAnsi="宋体" w:cs="宋体" w:hint="eastAsia"/>
          <w:spacing w:val="-3"/>
          <w:szCs w:val="24"/>
        </w:rPr>
        <w:t>本公司（联合体）郑重声明，根据《政府采购促进中小企业发展管理办法》（财库﹝</w:t>
      </w:r>
      <w:r>
        <w:rPr>
          <w:rFonts w:ascii="宋体" w:hAnsi="宋体" w:cs="宋体" w:hint="eastAsia"/>
          <w:spacing w:val="-3"/>
          <w:szCs w:val="24"/>
        </w:rPr>
        <w:t>2020</w:t>
      </w:r>
      <w:r>
        <w:rPr>
          <w:rFonts w:ascii="宋体" w:hAnsi="宋体" w:cs="宋体" w:hint="eastAsia"/>
          <w:spacing w:val="-3"/>
          <w:szCs w:val="24"/>
        </w:rPr>
        <w:t>﹞</w:t>
      </w:r>
      <w:r>
        <w:rPr>
          <w:rFonts w:ascii="宋体" w:hAnsi="宋体" w:cs="宋体" w:hint="eastAsia"/>
          <w:spacing w:val="-3"/>
          <w:szCs w:val="24"/>
        </w:rPr>
        <w:t xml:space="preserve">46 </w:t>
      </w:r>
      <w:r>
        <w:rPr>
          <w:rFonts w:ascii="宋体" w:hAnsi="宋体" w:cs="宋体" w:hint="eastAsia"/>
          <w:spacing w:val="-3"/>
          <w:szCs w:val="24"/>
        </w:rPr>
        <w:t>号）的规定，本公司（联合体）参加</w:t>
      </w:r>
      <w:r>
        <w:rPr>
          <w:rFonts w:ascii="宋体" w:hAnsi="宋体" w:cs="宋体" w:hint="eastAsia"/>
          <w:spacing w:val="-3"/>
          <w:szCs w:val="24"/>
          <w:u w:val="single"/>
        </w:rPr>
        <w:t xml:space="preserve">    </w:t>
      </w:r>
      <w:r>
        <w:rPr>
          <w:rFonts w:ascii="宋体" w:hAnsi="宋体" w:cs="宋体" w:hint="eastAsia"/>
          <w:spacing w:val="-3"/>
          <w:szCs w:val="24"/>
          <w:u w:val="single"/>
        </w:rPr>
        <w:t>（单位名称）</w:t>
      </w:r>
      <w:r>
        <w:rPr>
          <w:rFonts w:ascii="宋体" w:hAnsi="宋体" w:cs="宋体" w:hint="eastAsia"/>
          <w:spacing w:val="-3"/>
          <w:szCs w:val="24"/>
        </w:rPr>
        <w:t>的</w:t>
      </w:r>
      <w:r>
        <w:rPr>
          <w:rFonts w:ascii="宋体" w:hAnsi="宋体" w:cs="宋体" w:hint="eastAsia"/>
          <w:spacing w:val="-3"/>
          <w:szCs w:val="24"/>
        </w:rPr>
        <w:t xml:space="preserve">    </w:t>
      </w:r>
      <w:r>
        <w:rPr>
          <w:rFonts w:ascii="宋体" w:hAnsi="宋体" w:cs="宋体" w:hint="eastAsia"/>
          <w:spacing w:val="-3"/>
          <w:szCs w:val="24"/>
        </w:rPr>
        <w:t>（项目名称）采购活动，服务全部由符合政策要求的中小企业承接。相关企业（含联合体中的中小企业、签订分包意向协议的中小企业）的具体情况如下：</w:t>
      </w:r>
    </w:p>
    <w:p w:rsidR="00234CBB" w:rsidRDefault="001E3DB8">
      <w:pPr>
        <w:snapToGrid w:val="0"/>
        <w:spacing w:line="360" w:lineRule="auto"/>
        <w:ind w:firstLineChars="206" w:firstLine="494"/>
        <w:rPr>
          <w:rFonts w:ascii="宋体" w:hAnsi="宋体" w:cs="宋体"/>
          <w:sz w:val="24"/>
          <w:szCs w:val="24"/>
        </w:rPr>
      </w:pPr>
      <w:r>
        <w:rPr>
          <w:rFonts w:ascii="宋体" w:hAnsi="宋体" w:cs="宋体" w:hint="eastAsia"/>
          <w:sz w:val="24"/>
          <w:szCs w:val="24"/>
        </w:rPr>
        <w:t>1.</w:t>
      </w:r>
      <w:r>
        <w:rPr>
          <w:rFonts w:ascii="宋体" w:hAnsi="宋体" w:cs="宋体" w:hint="eastAsia"/>
          <w:sz w:val="24"/>
          <w:szCs w:val="24"/>
          <w:u w:val="single"/>
        </w:rPr>
        <w:t xml:space="preserve">  </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；承建（承接）企业为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 xml:space="preserve">  </w:t>
      </w:r>
      <w:r>
        <w:rPr>
          <w:rFonts w:ascii="宋体" w:hAnsi="宋体" w:cs="宋体" w:hint="eastAsia"/>
          <w:sz w:val="24"/>
          <w:szCs w:val="24"/>
          <w:u w:val="single"/>
        </w:rPr>
        <w:t>（中型企业、小型企业、微型企业）</w:t>
      </w:r>
      <w:r>
        <w:rPr>
          <w:rFonts w:ascii="宋体" w:hAnsi="宋体" w:cs="宋体" w:hint="eastAsia"/>
          <w:sz w:val="24"/>
          <w:szCs w:val="24"/>
        </w:rPr>
        <w:t>；</w:t>
      </w:r>
    </w:p>
    <w:p w:rsidR="00234CBB" w:rsidRDefault="001E3DB8">
      <w:pPr>
        <w:snapToGrid w:val="0"/>
        <w:spacing w:line="360" w:lineRule="auto"/>
        <w:ind w:firstLineChars="206" w:firstLine="494"/>
        <w:rPr>
          <w:rFonts w:ascii="宋体" w:hAnsi="宋体" w:cs="宋体"/>
          <w:sz w:val="24"/>
          <w:szCs w:val="24"/>
        </w:rPr>
      </w:pPr>
      <w:r>
        <w:rPr>
          <w:rFonts w:ascii="宋体" w:hAnsi="宋体" w:cs="宋体" w:hint="eastAsia"/>
          <w:sz w:val="24"/>
          <w:szCs w:val="24"/>
        </w:rPr>
        <w:t>2.</w:t>
      </w:r>
      <w:r>
        <w:rPr>
          <w:rFonts w:ascii="宋体" w:hAnsi="宋体" w:cs="宋体" w:hint="eastAsia"/>
          <w:sz w:val="24"/>
          <w:szCs w:val="24"/>
          <w:u w:val="single"/>
        </w:rPr>
        <w:t xml:space="preserve">  </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w:t>
      </w:r>
      <w:r>
        <w:rPr>
          <w:rFonts w:ascii="宋体" w:hAnsi="宋体" w:cs="宋体" w:hint="eastAsia"/>
          <w:sz w:val="24"/>
          <w:szCs w:val="24"/>
          <w:u w:val="single"/>
        </w:rPr>
        <w:t>件中明确的所属行业）</w:t>
      </w:r>
      <w:r>
        <w:rPr>
          <w:rFonts w:ascii="宋体" w:hAnsi="宋体" w:cs="宋体" w:hint="eastAsia"/>
          <w:sz w:val="24"/>
          <w:szCs w:val="24"/>
        </w:rPr>
        <w:t>；承建（承接）企业为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rPr>
        <w:t xml:space="preserve">  </w:t>
      </w:r>
      <w:r>
        <w:rPr>
          <w:rFonts w:ascii="宋体" w:hAnsi="宋体" w:cs="宋体" w:hint="eastAsia"/>
          <w:sz w:val="24"/>
          <w:szCs w:val="24"/>
        </w:rPr>
        <w:t>（中型企业、小型企业、微型企业）；</w:t>
      </w:r>
    </w:p>
    <w:p w:rsidR="00234CBB" w:rsidRDefault="001E3DB8">
      <w:pPr>
        <w:pStyle w:val="a6"/>
        <w:tabs>
          <w:tab w:val="center" w:pos="4689"/>
        </w:tabs>
        <w:adjustRightInd w:val="0"/>
        <w:snapToGrid w:val="0"/>
        <w:spacing w:line="360" w:lineRule="auto"/>
        <w:ind w:right="417" w:firstLine="645"/>
        <w:rPr>
          <w:rFonts w:ascii="宋体" w:hAnsi="宋体" w:cs="宋体"/>
          <w:spacing w:val="-3"/>
          <w:szCs w:val="24"/>
        </w:rPr>
      </w:pPr>
      <w:r>
        <w:rPr>
          <w:rFonts w:ascii="宋体" w:hAnsi="宋体" w:cs="宋体" w:hint="eastAsia"/>
          <w:spacing w:val="-3"/>
          <w:szCs w:val="24"/>
        </w:rPr>
        <w:t>……以上企业，不属于大企业的分支机构，不存在控股股东为大企业的情形，也不存在与大企业的负责人为同一人的情形。</w:t>
      </w:r>
    </w:p>
    <w:p w:rsidR="00234CBB" w:rsidRDefault="001E3DB8">
      <w:pPr>
        <w:pStyle w:val="a6"/>
        <w:adjustRightInd w:val="0"/>
        <w:snapToGrid w:val="0"/>
        <w:spacing w:line="360" w:lineRule="auto"/>
        <w:ind w:right="417" w:firstLine="645"/>
        <w:rPr>
          <w:rFonts w:ascii="宋体" w:hAnsi="宋体" w:cs="宋体"/>
          <w:spacing w:val="-3"/>
          <w:szCs w:val="24"/>
        </w:rPr>
      </w:pPr>
      <w:r>
        <w:rPr>
          <w:rFonts w:ascii="宋体" w:hAnsi="宋体" w:cs="宋体" w:hint="eastAsia"/>
          <w:spacing w:val="-3"/>
          <w:szCs w:val="24"/>
        </w:rPr>
        <w:t>本企业对上述声明内容的真实性负责。如有虚假，将依法承担相应责任。</w:t>
      </w:r>
    </w:p>
    <w:p w:rsidR="00234CBB" w:rsidRDefault="00234CBB">
      <w:pPr>
        <w:pStyle w:val="a6"/>
        <w:adjustRightInd w:val="0"/>
        <w:snapToGrid w:val="0"/>
        <w:spacing w:line="360" w:lineRule="auto"/>
        <w:ind w:right="417" w:firstLine="645"/>
        <w:jc w:val="right"/>
        <w:rPr>
          <w:rFonts w:ascii="宋体" w:hAnsi="宋体" w:cs="宋体"/>
          <w:spacing w:val="-3"/>
          <w:szCs w:val="24"/>
        </w:rPr>
      </w:pPr>
    </w:p>
    <w:p w:rsidR="00234CBB" w:rsidRDefault="00234CBB">
      <w:pPr>
        <w:pStyle w:val="a6"/>
        <w:adjustRightInd w:val="0"/>
        <w:snapToGrid w:val="0"/>
        <w:spacing w:line="360" w:lineRule="auto"/>
        <w:ind w:right="417" w:firstLine="645"/>
        <w:jc w:val="right"/>
        <w:rPr>
          <w:rFonts w:ascii="宋体" w:hAnsi="宋体" w:cs="宋体"/>
          <w:spacing w:val="-3"/>
          <w:szCs w:val="24"/>
        </w:rPr>
      </w:pPr>
    </w:p>
    <w:p w:rsidR="00234CBB" w:rsidRDefault="001E3DB8">
      <w:pPr>
        <w:pStyle w:val="a6"/>
        <w:adjustRightInd w:val="0"/>
        <w:snapToGrid w:val="0"/>
        <w:spacing w:line="360" w:lineRule="auto"/>
        <w:ind w:right="417" w:firstLine="645"/>
        <w:jc w:val="center"/>
        <w:rPr>
          <w:rFonts w:ascii="宋体" w:hAnsi="宋体" w:cs="宋体"/>
          <w:spacing w:val="-3"/>
          <w:szCs w:val="24"/>
        </w:rPr>
      </w:pPr>
      <w:r>
        <w:rPr>
          <w:rFonts w:ascii="宋体" w:hAnsi="宋体" w:cs="宋体" w:hint="eastAsia"/>
          <w:spacing w:val="-3"/>
          <w:szCs w:val="24"/>
        </w:rPr>
        <w:t>企业名称（盖章）：</w:t>
      </w:r>
    </w:p>
    <w:p w:rsidR="00234CBB" w:rsidRDefault="001E3DB8">
      <w:pPr>
        <w:pStyle w:val="a6"/>
        <w:adjustRightInd w:val="0"/>
        <w:snapToGrid w:val="0"/>
        <w:spacing w:line="360" w:lineRule="auto"/>
        <w:ind w:left="4060" w:right="2166"/>
        <w:rPr>
          <w:rFonts w:ascii="宋体" w:hAnsi="宋体" w:cs="宋体"/>
          <w:szCs w:val="24"/>
        </w:rPr>
      </w:pPr>
      <w:r>
        <w:rPr>
          <w:rFonts w:ascii="宋体" w:hAnsi="宋体" w:cs="宋体" w:hint="eastAsia"/>
          <w:szCs w:val="24"/>
        </w:rPr>
        <w:t>日</w:t>
      </w:r>
      <w:r>
        <w:rPr>
          <w:rFonts w:ascii="宋体" w:hAnsi="宋体" w:cs="宋体" w:hint="eastAsia"/>
          <w:szCs w:val="24"/>
        </w:rPr>
        <w:t xml:space="preserve"> </w:t>
      </w:r>
      <w:r>
        <w:rPr>
          <w:rFonts w:ascii="宋体" w:hAnsi="宋体" w:cs="宋体" w:hint="eastAsia"/>
          <w:szCs w:val="24"/>
        </w:rPr>
        <w:t>期：</w:t>
      </w:r>
    </w:p>
    <w:p w:rsidR="00234CBB" w:rsidRDefault="00234CBB">
      <w:pPr>
        <w:adjustRightInd w:val="0"/>
        <w:snapToGrid w:val="0"/>
        <w:spacing w:line="360" w:lineRule="auto"/>
        <w:ind w:firstLineChars="206" w:firstLine="494"/>
        <w:jc w:val="right"/>
        <w:rPr>
          <w:rFonts w:ascii="宋体" w:hAnsi="宋体"/>
          <w:sz w:val="24"/>
          <w:szCs w:val="24"/>
        </w:rPr>
      </w:pPr>
    </w:p>
    <w:p w:rsidR="00234CBB" w:rsidRDefault="00234CBB">
      <w:pPr>
        <w:pStyle w:val="Default"/>
        <w:snapToGrid w:val="0"/>
        <w:spacing w:line="360" w:lineRule="auto"/>
        <w:rPr>
          <w:rFonts w:hAnsi="宋体"/>
          <w:color w:val="auto"/>
          <w:szCs w:val="24"/>
        </w:rPr>
      </w:pPr>
    </w:p>
    <w:p w:rsidR="00234CBB" w:rsidRDefault="00234CBB">
      <w:pPr>
        <w:pStyle w:val="Default"/>
        <w:snapToGrid w:val="0"/>
        <w:spacing w:line="360" w:lineRule="auto"/>
        <w:rPr>
          <w:rFonts w:hAnsi="宋体"/>
          <w:color w:val="auto"/>
          <w:szCs w:val="24"/>
        </w:rPr>
      </w:pPr>
    </w:p>
    <w:p w:rsidR="00234CBB" w:rsidRDefault="00234CBB">
      <w:pPr>
        <w:pStyle w:val="Default"/>
        <w:snapToGrid w:val="0"/>
        <w:spacing w:line="360" w:lineRule="auto"/>
        <w:rPr>
          <w:rFonts w:hAnsi="宋体"/>
          <w:color w:val="auto"/>
          <w:szCs w:val="24"/>
        </w:rPr>
      </w:pPr>
    </w:p>
    <w:p w:rsidR="00234CBB" w:rsidRDefault="00234CBB">
      <w:pPr>
        <w:pStyle w:val="Default"/>
        <w:snapToGrid w:val="0"/>
        <w:spacing w:line="360" w:lineRule="auto"/>
        <w:rPr>
          <w:rFonts w:hAnsi="宋体"/>
          <w:color w:val="auto"/>
          <w:szCs w:val="24"/>
        </w:rPr>
      </w:pPr>
    </w:p>
    <w:p w:rsidR="00234CBB" w:rsidRDefault="00234CBB">
      <w:pPr>
        <w:pStyle w:val="Default"/>
        <w:snapToGrid w:val="0"/>
        <w:spacing w:line="360" w:lineRule="auto"/>
        <w:rPr>
          <w:rFonts w:hAnsi="宋体"/>
          <w:color w:val="auto"/>
          <w:szCs w:val="24"/>
        </w:rPr>
      </w:pPr>
    </w:p>
    <w:p w:rsidR="00234CBB" w:rsidRDefault="00234CBB">
      <w:pPr>
        <w:adjustRightInd w:val="0"/>
        <w:snapToGrid w:val="0"/>
        <w:spacing w:line="360" w:lineRule="auto"/>
        <w:jc w:val="center"/>
        <w:outlineLvl w:val="3"/>
        <w:rPr>
          <w:rFonts w:ascii="宋体" w:hAnsi="宋体" w:cs="宋体"/>
          <w:b/>
          <w:sz w:val="32"/>
          <w:szCs w:val="32"/>
        </w:rPr>
      </w:pPr>
    </w:p>
    <w:sectPr w:rsidR="00234CBB" w:rsidSect="00234CBB">
      <w:footerReference w:type="first" r:id="rId13"/>
      <w:type w:val="continuous"/>
      <w:pgSz w:w="11906" w:h="16838"/>
      <w:pgMar w:top="1134" w:right="1361" w:bottom="1134" w:left="1395" w:header="851" w:footer="992" w:gutter="0"/>
      <w:pgNumType w:fmt="numberInDash"/>
      <w:cols w:space="72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CBB" w:rsidRDefault="00234CBB" w:rsidP="00234CBB">
      <w:r>
        <w:separator/>
      </w:r>
    </w:p>
  </w:endnote>
  <w:endnote w:type="continuationSeparator" w:id="0">
    <w:p w:rsidR="00234CBB" w:rsidRDefault="00234CBB" w:rsidP="00234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B" w:rsidRDefault="00234CBB">
    <w:pPr>
      <w:pStyle w:val="ae"/>
      <w:framePr w:wrap="around" w:vAnchor="text" w:hAnchor="margin" w:xAlign="right" w:yAlign="top"/>
      <w:rPr>
        <w:rStyle w:val="af6"/>
      </w:rPr>
    </w:pPr>
    <w:r>
      <w:fldChar w:fldCharType="begin"/>
    </w:r>
    <w:r w:rsidR="001E3DB8">
      <w:rPr>
        <w:rStyle w:val="af6"/>
      </w:rPr>
      <w:instrText xml:space="preserve">PAGE  </w:instrText>
    </w:r>
    <w:r>
      <w:fldChar w:fldCharType="end"/>
    </w:r>
  </w:p>
  <w:p w:rsidR="00234CBB" w:rsidRDefault="00234CBB">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B" w:rsidRDefault="00234CBB">
    <w:pPr>
      <w:pStyle w:val="ae"/>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15pt;height:10.35pt;z-index:251656704;mso-wrap-style:none;mso-position-horizontal:center;mso-position-horizontal-relative:margin;mso-width-relative:page;mso-height-relative:page"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kUuzQAAAAAwEAAA8AAAAAAAAAAQAgAAAAIgAAAGRycy9kb3ducmV2&#10;LnhtbFBLAQIUABQAAAAIAIdO4kBLvRazywEAAJkDAAAOAAAAAAAAAAEAIAAAAB8BAABkcnMvZTJv&#10;RG9jLnhtbFBLBQYAAAAABgAGAFkBAABcBQAAAAA=&#10;" filled="f" stroked="f">
          <v:textbox style="mso-fit-shape-to-text:t" inset="0,0,0,0">
            <w:txbxContent>
              <w:p w:rsidR="00234CBB" w:rsidRDefault="00234CBB">
                <w:pPr>
                  <w:pStyle w:val="ae"/>
                  <w:jc w:val="center"/>
                </w:pPr>
                <w:r>
                  <w:rPr>
                    <w:b/>
                    <w:bCs/>
                    <w:sz w:val="24"/>
                    <w:szCs w:val="24"/>
                  </w:rPr>
                  <w:fldChar w:fldCharType="begin"/>
                </w:r>
                <w:r w:rsidR="001E3DB8">
                  <w:rPr>
                    <w:b/>
                    <w:bCs/>
                  </w:rPr>
                  <w:instrText>PAGE</w:instrText>
                </w:r>
                <w:r>
                  <w:rPr>
                    <w:b/>
                    <w:bCs/>
                    <w:sz w:val="24"/>
                    <w:szCs w:val="24"/>
                  </w:rPr>
                  <w:fldChar w:fldCharType="separate"/>
                </w:r>
                <w:r w:rsidR="001E3DB8">
                  <w:rPr>
                    <w:b/>
                    <w:bCs/>
                    <w:noProof/>
                  </w:rPr>
                  <w:t>- 2 -</w:t>
                </w:r>
                <w:r>
                  <w:rPr>
                    <w:b/>
                    <w:bCs/>
                    <w:sz w:val="24"/>
                    <w:szCs w:val="24"/>
                  </w:rPr>
                  <w:fldChar w:fldCharType="end"/>
                </w:r>
              </w:p>
            </w:txbxContent>
          </v:textbox>
          <w10:wrap anchorx="margin"/>
        </v:shape>
      </w:pict>
    </w:r>
  </w:p>
  <w:p w:rsidR="00234CBB" w:rsidRDefault="00234CB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B" w:rsidRDefault="00234CBB">
    <w:pPr>
      <w:pStyle w:val="ae"/>
      <w:jc w:val="center"/>
    </w:pPr>
    <w:r>
      <w:pict>
        <v:shapetype id="_x0000_t202" coordsize="21600,21600" o:spt="202" path="m,l,21600r21600,l21600,xe">
          <v:stroke joinstyle="miter"/>
          <v:path gradientshapeok="t" o:connecttype="rect"/>
        </v:shapetype>
        <v:shape id="文本框 3" o:spid="_x0000_s2051" type="#_x0000_t202" style="position:absolute;left:0;text-align:left;margin-left:0;margin-top:0;width:15pt;height:10.35pt;z-index:251657728;mso-wrap-style:none;mso-position-horizontal:center;mso-position-horizontal-relative:margin;mso-width-relative:page;mso-height-relative:page"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kUuzQAAAAAwEAAA8AAAAAAAAAAQAgAAAAIgAAAGRycy9kb3ducmV2&#10;LnhtbFBLAQIUABQAAAAIAIdO4kBZnGndywEAAJkDAAAOAAAAAAAAAAEAIAAAAB8BAABkcnMvZTJv&#10;RG9jLnhtbFBLBQYAAAAABgAGAFkBAABcBQAAAAA=&#10;" filled="f" stroked="f">
          <v:textbox style="mso-fit-shape-to-text:t" inset="0,0,0,0">
            <w:txbxContent>
              <w:p w:rsidR="00234CBB" w:rsidRDefault="00234CBB">
                <w:pPr>
                  <w:pStyle w:val="ae"/>
                  <w:jc w:val="center"/>
                </w:pPr>
                <w:r w:rsidRPr="00234CBB">
                  <w:rPr>
                    <w:lang w:val="zh-CN"/>
                  </w:rPr>
                  <w:fldChar w:fldCharType="begin"/>
                </w:r>
                <w:r w:rsidR="001E3DB8">
                  <w:rPr>
                    <w:lang w:val="zh-CN"/>
                  </w:rPr>
                  <w:instrText>PAGE   \* MERGEFORMAT</w:instrText>
                </w:r>
                <w:r w:rsidRPr="00234CBB">
                  <w:rPr>
                    <w:lang w:val="zh-CN"/>
                  </w:rPr>
                  <w:fldChar w:fldCharType="separate"/>
                </w:r>
                <w:r w:rsidR="001E3DB8">
                  <w:rPr>
                    <w:noProof/>
                    <w:lang w:val="zh-CN"/>
                  </w:rPr>
                  <w:t>-</w:t>
                </w:r>
                <w:r w:rsidR="001E3DB8" w:rsidRPr="001E3DB8">
                  <w:rPr>
                    <w:noProof/>
                  </w:rPr>
                  <w:t xml:space="preserve"> 1 -</w:t>
                </w:r>
                <w:r>
                  <w:fldChar w:fldCharType="end"/>
                </w:r>
              </w:p>
            </w:txbxContent>
          </v:textbox>
          <w10:wrap anchorx="margin"/>
        </v:shape>
      </w:pict>
    </w:r>
  </w:p>
  <w:p w:rsidR="00234CBB" w:rsidRDefault="00234CBB">
    <w:pPr>
      <w:pStyle w:val="ae"/>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B" w:rsidRDefault="00234CBB">
    <w:pPr>
      <w:pStyle w:val="ae"/>
      <w:jc w:val="center"/>
    </w:pPr>
    <w: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25165875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gi88YBAACb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42CLzxgEAAJsDAAAOAAAAAAAAAAEAIAAAAB4BAABkcnMvZTJvRG9jLnht&#10;bFBLBQYAAAAABgAGAFkBAABWBQAAAAA=&#10;" filled="f" stroked="f">
          <v:textbox style="mso-fit-shape-to-text:t" inset="0,0,0,0">
            <w:txbxContent>
              <w:p w:rsidR="00234CBB" w:rsidRDefault="00234CBB">
                <w:pPr>
                  <w:pStyle w:val="ae"/>
                  <w:jc w:val="center"/>
                </w:pPr>
                <w:r w:rsidRPr="00234CBB">
                  <w:rPr>
                    <w:lang w:val="zh-CN"/>
                  </w:rPr>
                  <w:fldChar w:fldCharType="begin"/>
                </w:r>
                <w:r w:rsidR="001E3DB8">
                  <w:rPr>
                    <w:lang w:val="zh-CN"/>
                  </w:rPr>
                  <w:instrText>PAGE   \* MERGEFORMAT</w:instrText>
                </w:r>
                <w:r w:rsidRPr="00234CBB">
                  <w:rPr>
                    <w:lang w:val="zh-CN"/>
                  </w:rPr>
                  <w:fldChar w:fldCharType="separate"/>
                </w:r>
                <w:r w:rsidR="001E3DB8">
                  <w:rPr>
                    <w:lang w:val="zh-CN"/>
                  </w:rPr>
                  <w:t>-</w:t>
                </w:r>
                <w:r w:rsidR="001E3DB8">
                  <w:t xml:space="preserve"> 32 -</w:t>
                </w:r>
                <w:r>
                  <w:fldChar w:fldCharType="end"/>
                </w:r>
              </w:p>
            </w:txbxContent>
          </v:textbox>
          <w10:wrap anchorx="margin"/>
        </v:shape>
      </w:pict>
    </w:r>
  </w:p>
  <w:p w:rsidR="00234CBB" w:rsidRDefault="00234CBB">
    <w:pPr>
      <w:pStyle w:val="ae"/>
      <w:wordWrap w:val="0"/>
      <w:ind w:right="18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CBB" w:rsidRDefault="00234CBB" w:rsidP="00234CBB">
      <w:r>
        <w:separator/>
      </w:r>
    </w:p>
  </w:footnote>
  <w:footnote w:type="continuationSeparator" w:id="0">
    <w:p w:rsidR="00234CBB" w:rsidRDefault="00234CBB" w:rsidP="00234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B" w:rsidRDefault="00234CBB">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B" w:rsidRDefault="00234CBB">
    <w:pPr>
      <w:pStyle w:val="af"/>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1089E3"/>
    <w:multiLevelType w:val="singleLevel"/>
    <w:tmpl w:val="971089E3"/>
    <w:lvl w:ilvl="0">
      <w:start w:val="6"/>
      <w:numFmt w:val="chineseCounting"/>
      <w:suff w:val="nothing"/>
      <w:lvlText w:val="%1、"/>
      <w:lvlJc w:val="left"/>
      <w:rPr>
        <w:rFonts w:hint="eastAsia"/>
      </w:rPr>
    </w:lvl>
  </w:abstractNum>
  <w:abstractNum w:abstractNumId="1">
    <w:nsid w:val="0000003D"/>
    <w:multiLevelType w:val="multilevel"/>
    <w:tmpl w:val="0000003D"/>
    <w:lvl w:ilvl="0">
      <w:start w:val="1"/>
      <w:numFmt w:val="chineseCountingThousand"/>
      <w:pStyle w:val="1"/>
      <w:lvlText w:val="第%1部分"/>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20F62B9B"/>
    <w:multiLevelType w:val="multilevel"/>
    <w:tmpl w:val="20F62B9B"/>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48BA6BC8"/>
    <w:multiLevelType w:val="singleLevel"/>
    <w:tmpl w:val="48BA6BC8"/>
    <w:lvl w:ilvl="0">
      <w:start w:val="1"/>
      <w:numFmt w:val="chineseCounting"/>
      <w:suff w:val="space"/>
      <w:lvlText w:val="第%1章"/>
      <w:lvlJc w:val="left"/>
      <w:rPr>
        <w:rFonts w:hint="eastAsia"/>
      </w:rPr>
    </w:lvl>
  </w:abstractNum>
  <w:abstractNum w:abstractNumId="4">
    <w:nsid w:val="55A14829"/>
    <w:multiLevelType w:val="multilevel"/>
    <w:tmpl w:val="55A14829"/>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nsid w:val="69F86F14"/>
    <w:multiLevelType w:val="singleLevel"/>
    <w:tmpl w:val="69F86F14"/>
    <w:lvl w:ilvl="0">
      <w:start w:val="2"/>
      <w:numFmt w:val="chineseCounting"/>
      <w:suff w:val="nothing"/>
      <w:lvlText w:val="%1、"/>
      <w:lvlJc w:val="left"/>
      <w:rPr>
        <w:rFonts w:hint="eastAsia"/>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proofState w:spelling="clean"/>
  <w:defaultTabStop w:val="424"/>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2FjYjQ5MDk2NjM1NmNhNzAyZGIxMDU0Y2UwMzQ4MzUifQ=="/>
  </w:docVars>
  <w:rsids>
    <w:rsidRoot w:val="00172A27"/>
    <w:rsid w:val="00006A69"/>
    <w:rsid w:val="000122D8"/>
    <w:rsid w:val="000578B5"/>
    <w:rsid w:val="00064B3B"/>
    <w:rsid w:val="000721C4"/>
    <w:rsid w:val="00072723"/>
    <w:rsid w:val="00072C34"/>
    <w:rsid w:val="00082F10"/>
    <w:rsid w:val="000939E7"/>
    <w:rsid w:val="00095FC0"/>
    <w:rsid w:val="000971F1"/>
    <w:rsid w:val="000A5CE1"/>
    <w:rsid w:val="000A61F7"/>
    <w:rsid w:val="000A7BE0"/>
    <w:rsid w:val="000B608A"/>
    <w:rsid w:val="000E1788"/>
    <w:rsid w:val="000F2FD6"/>
    <w:rsid w:val="00114094"/>
    <w:rsid w:val="0013351D"/>
    <w:rsid w:val="00154642"/>
    <w:rsid w:val="00161132"/>
    <w:rsid w:val="00172A27"/>
    <w:rsid w:val="0018396C"/>
    <w:rsid w:val="001B0EDA"/>
    <w:rsid w:val="001B2869"/>
    <w:rsid w:val="001E371B"/>
    <w:rsid w:val="001E3DB8"/>
    <w:rsid w:val="00201140"/>
    <w:rsid w:val="0020374F"/>
    <w:rsid w:val="0021065A"/>
    <w:rsid w:val="00234CBB"/>
    <w:rsid w:val="00240990"/>
    <w:rsid w:val="00240AAB"/>
    <w:rsid w:val="002438E1"/>
    <w:rsid w:val="002459E2"/>
    <w:rsid w:val="00251007"/>
    <w:rsid w:val="00253514"/>
    <w:rsid w:val="00254D6A"/>
    <w:rsid w:val="00256424"/>
    <w:rsid w:val="00284556"/>
    <w:rsid w:val="002D34D8"/>
    <w:rsid w:val="002D7FDC"/>
    <w:rsid w:val="002E0A03"/>
    <w:rsid w:val="002E495E"/>
    <w:rsid w:val="002E6A7C"/>
    <w:rsid w:val="002F7FDE"/>
    <w:rsid w:val="00307D30"/>
    <w:rsid w:val="00324856"/>
    <w:rsid w:val="003255E0"/>
    <w:rsid w:val="00360B94"/>
    <w:rsid w:val="00370F5F"/>
    <w:rsid w:val="00374D9B"/>
    <w:rsid w:val="00386BB0"/>
    <w:rsid w:val="003B1CD6"/>
    <w:rsid w:val="003D1BD3"/>
    <w:rsid w:val="003E3BDB"/>
    <w:rsid w:val="003F3FE6"/>
    <w:rsid w:val="003F6876"/>
    <w:rsid w:val="00430892"/>
    <w:rsid w:val="004329F8"/>
    <w:rsid w:val="004410C2"/>
    <w:rsid w:val="00456809"/>
    <w:rsid w:val="00460BEA"/>
    <w:rsid w:val="00467EEB"/>
    <w:rsid w:val="00480286"/>
    <w:rsid w:val="00484FA9"/>
    <w:rsid w:val="00487FE9"/>
    <w:rsid w:val="00495E90"/>
    <w:rsid w:val="00497E32"/>
    <w:rsid w:val="004A06F8"/>
    <w:rsid w:val="004A0B57"/>
    <w:rsid w:val="004A6A08"/>
    <w:rsid w:val="004C05E9"/>
    <w:rsid w:val="004C2489"/>
    <w:rsid w:val="004C6658"/>
    <w:rsid w:val="004D3281"/>
    <w:rsid w:val="004E03E7"/>
    <w:rsid w:val="004F7B1F"/>
    <w:rsid w:val="00501C97"/>
    <w:rsid w:val="0050702A"/>
    <w:rsid w:val="00532D5A"/>
    <w:rsid w:val="005373B8"/>
    <w:rsid w:val="005521C5"/>
    <w:rsid w:val="005741A9"/>
    <w:rsid w:val="005764A9"/>
    <w:rsid w:val="00583C9F"/>
    <w:rsid w:val="00586692"/>
    <w:rsid w:val="0059477D"/>
    <w:rsid w:val="005C5E58"/>
    <w:rsid w:val="005D4CC9"/>
    <w:rsid w:val="005F2176"/>
    <w:rsid w:val="006004E9"/>
    <w:rsid w:val="00643FB6"/>
    <w:rsid w:val="006B5D48"/>
    <w:rsid w:val="006F32FD"/>
    <w:rsid w:val="00702297"/>
    <w:rsid w:val="00705979"/>
    <w:rsid w:val="00711686"/>
    <w:rsid w:val="00711F59"/>
    <w:rsid w:val="00714CAF"/>
    <w:rsid w:val="00733E2F"/>
    <w:rsid w:val="00745980"/>
    <w:rsid w:val="00765873"/>
    <w:rsid w:val="00765D3C"/>
    <w:rsid w:val="007A766E"/>
    <w:rsid w:val="007C2C2D"/>
    <w:rsid w:val="007D1A71"/>
    <w:rsid w:val="007D2B1A"/>
    <w:rsid w:val="007D5F5D"/>
    <w:rsid w:val="007D69EF"/>
    <w:rsid w:val="007F6368"/>
    <w:rsid w:val="00803CB7"/>
    <w:rsid w:val="00821FAE"/>
    <w:rsid w:val="00823AE1"/>
    <w:rsid w:val="00826A14"/>
    <w:rsid w:val="00835C33"/>
    <w:rsid w:val="00837FF1"/>
    <w:rsid w:val="00845283"/>
    <w:rsid w:val="00845645"/>
    <w:rsid w:val="008553BE"/>
    <w:rsid w:val="00897D57"/>
    <w:rsid w:val="008A6806"/>
    <w:rsid w:val="008B120E"/>
    <w:rsid w:val="008C00F7"/>
    <w:rsid w:val="008D7805"/>
    <w:rsid w:val="008F1041"/>
    <w:rsid w:val="0092049B"/>
    <w:rsid w:val="009429BB"/>
    <w:rsid w:val="00947EC3"/>
    <w:rsid w:val="009502FA"/>
    <w:rsid w:val="00953C59"/>
    <w:rsid w:val="00961167"/>
    <w:rsid w:val="00963FFF"/>
    <w:rsid w:val="009A40FB"/>
    <w:rsid w:val="009B208D"/>
    <w:rsid w:val="009B4854"/>
    <w:rsid w:val="009B56CF"/>
    <w:rsid w:val="009C4B7C"/>
    <w:rsid w:val="009E2B68"/>
    <w:rsid w:val="009F6F83"/>
    <w:rsid w:val="00A04699"/>
    <w:rsid w:val="00A04775"/>
    <w:rsid w:val="00A254E8"/>
    <w:rsid w:val="00A30D36"/>
    <w:rsid w:val="00A6484F"/>
    <w:rsid w:val="00A72719"/>
    <w:rsid w:val="00A74F39"/>
    <w:rsid w:val="00A755BE"/>
    <w:rsid w:val="00A958AF"/>
    <w:rsid w:val="00AA2273"/>
    <w:rsid w:val="00AA5AD6"/>
    <w:rsid w:val="00AB274B"/>
    <w:rsid w:val="00AB7A56"/>
    <w:rsid w:val="00AC2376"/>
    <w:rsid w:val="00AC43E6"/>
    <w:rsid w:val="00AF689C"/>
    <w:rsid w:val="00B127AC"/>
    <w:rsid w:val="00B22B4E"/>
    <w:rsid w:val="00B32B5C"/>
    <w:rsid w:val="00B37DB5"/>
    <w:rsid w:val="00B41F14"/>
    <w:rsid w:val="00B51A99"/>
    <w:rsid w:val="00B55497"/>
    <w:rsid w:val="00B65E5B"/>
    <w:rsid w:val="00B66095"/>
    <w:rsid w:val="00B760D0"/>
    <w:rsid w:val="00B9181F"/>
    <w:rsid w:val="00B961C0"/>
    <w:rsid w:val="00BB3693"/>
    <w:rsid w:val="00BC297B"/>
    <w:rsid w:val="00BE7446"/>
    <w:rsid w:val="00BF2DCD"/>
    <w:rsid w:val="00BF37E1"/>
    <w:rsid w:val="00BF4827"/>
    <w:rsid w:val="00BF791B"/>
    <w:rsid w:val="00C00B19"/>
    <w:rsid w:val="00C10681"/>
    <w:rsid w:val="00C308E8"/>
    <w:rsid w:val="00C348BA"/>
    <w:rsid w:val="00C36A6A"/>
    <w:rsid w:val="00C41560"/>
    <w:rsid w:val="00C4242B"/>
    <w:rsid w:val="00C55CD6"/>
    <w:rsid w:val="00C700C5"/>
    <w:rsid w:val="00C801DD"/>
    <w:rsid w:val="00C86A13"/>
    <w:rsid w:val="00CB2475"/>
    <w:rsid w:val="00CB2712"/>
    <w:rsid w:val="00CB71A9"/>
    <w:rsid w:val="00CC0888"/>
    <w:rsid w:val="00CD5AAB"/>
    <w:rsid w:val="00CD6503"/>
    <w:rsid w:val="00D0395A"/>
    <w:rsid w:val="00D47AA5"/>
    <w:rsid w:val="00D84899"/>
    <w:rsid w:val="00D935EA"/>
    <w:rsid w:val="00D940C6"/>
    <w:rsid w:val="00DA664C"/>
    <w:rsid w:val="00DB12A3"/>
    <w:rsid w:val="00DB4C76"/>
    <w:rsid w:val="00DB4EA2"/>
    <w:rsid w:val="00DB508F"/>
    <w:rsid w:val="00DC45B4"/>
    <w:rsid w:val="00DD11B1"/>
    <w:rsid w:val="00DF3D4E"/>
    <w:rsid w:val="00E120A7"/>
    <w:rsid w:val="00E267EE"/>
    <w:rsid w:val="00E27825"/>
    <w:rsid w:val="00E33705"/>
    <w:rsid w:val="00E476E3"/>
    <w:rsid w:val="00E5064E"/>
    <w:rsid w:val="00E617B9"/>
    <w:rsid w:val="00E62A61"/>
    <w:rsid w:val="00E64EE8"/>
    <w:rsid w:val="00E811E3"/>
    <w:rsid w:val="00E93289"/>
    <w:rsid w:val="00EA550C"/>
    <w:rsid w:val="00EC0C1D"/>
    <w:rsid w:val="00EE5655"/>
    <w:rsid w:val="00EF1A02"/>
    <w:rsid w:val="00F27A9B"/>
    <w:rsid w:val="00F37F06"/>
    <w:rsid w:val="00F4706C"/>
    <w:rsid w:val="00F517BB"/>
    <w:rsid w:val="00F52BFF"/>
    <w:rsid w:val="00F74059"/>
    <w:rsid w:val="00F80E38"/>
    <w:rsid w:val="00F916EA"/>
    <w:rsid w:val="00FB2A67"/>
    <w:rsid w:val="00FB6B68"/>
    <w:rsid w:val="00FD0645"/>
    <w:rsid w:val="00FF4744"/>
    <w:rsid w:val="00FF52FA"/>
    <w:rsid w:val="014A102B"/>
    <w:rsid w:val="01A746B1"/>
    <w:rsid w:val="01DF79BA"/>
    <w:rsid w:val="01E90F53"/>
    <w:rsid w:val="02620BB9"/>
    <w:rsid w:val="02915C6D"/>
    <w:rsid w:val="0293255D"/>
    <w:rsid w:val="032E6DF8"/>
    <w:rsid w:val="039D19E3"/>
    <w:rsid w:val="04627686"/>
    <w:rsid w:val="05025511"/>
    <w:rsid w:val="055656DA"/>
    <w:rsid w:val="05F55B76"/>
    <w:rsid w:val="06183B66"/>
    <w:rsid w:val="062175DB"/>
    <w:rsid w:val="06BA455D"/>
    <w:rsid w:val="07195727"/>
    <w:rsid w:val="071B72C1"/>
    <w:rsid w:val="07610E7C"/>
    <w:rsid w:val="081859DF"/>
    <w:rsid w:val="08C711B3"/>
    <w:rsid w:val="08CF5310"/>
    <w:rsid w:val="08FB2979"/>
    <w:rsid w:val="0A975E7A"/>
    <w:rsid w:val="0B563C61"/>
    <w:rsid w:val="0C4425FD"/>
    <w:rsid w:val="0CEA36C2"/>
    <w:rsid w:val="0DC05E28"/>
    <w:rsid w:val="0DDE4275"/>
    <w:rsid w:val="0DF465A6"/>
    <w:rsid w:val="0E08558C"/>
    <w:rsid w:val="0E515988"/>
    <w:rsid w:val="0EB939A4"/>
    <w:rsid w:val="115C544E"/>
    <w:rsid w:val="11932B42"/>
    <w:rsid w:val="11A4699C"/>
    <w:rsid w:val="11F052D6"/>
    <w:rsid w:val="12331667"/>
    <w:rsid w:val="12C64289"/>
    <w:rsid w:val="130E576D"/>
    <w:rsid w:val="13136826"/>
    <w:rsid w:val="131E78EF"/>
    <w:rsid w:val="13751C45"/>
    <w:rsid w:val="13B53BF5"/>
    <w:rsid w:val="14990D2C"/>
    <w:rsid w:val="14D70B9D"/>
    <w:rsid w:val="1503767F"/>
    <w:rsid w:val="15071914"/>
    <w:rsid w:val="1516436A"/>
    <w:rsid w:val="159B32AD"/>
    <w:rsid w:val="164513C3"/>
    <w:rsid w:val="16A84083"/>
    <w:rsid w:val="16AD7C3A"/>
    <w:rsid w:val="17950F97"/>
    <w:rsid w:val="17B46C9D"/>
    <w:rsid w:val="17B70D1B"/>
    <w:rsid w:val="17EE4066"/>
    <w:rsid w:val="18035690"/>
    <w:rsid w:val="18C209A5"/>
    <w:rsid w:val="18DF60A5"/>
    <w:rsid w:val="190C7054"/>
    <w:rsid w:val="19351A8C"/>
    <w:rsid w:val="193A6641"/>
    <w:rsid w:val="193E4E32"/>
    <w:rsid w:val="198A363C"/>
    <w:rsid w:val="19D67CFA"/>
    <w:rsid w:val="1BEF2AA3"/>
    <w:rsid w:val="1C010930"/>
    <w:rsid w:val="1C395ACC"/>
    <w:rsid w:val="1C56667E"/>
    <w:rsid w:val="1C707B9E"/>
    <w:rsid w:val="1C911ADF"/>
    <w:rsid w:val="1DAD1EBF"/>
    <w:rsid w:val="1DFA6FB2"/>
    <w:rsid w:val="1E4A0A73"/>
    <w:rsid w:val="1E546BED"/>
    <w:rsid w:val="1EAE71F9"/>
    <w:rsid w:val="1ECB3353"/>
    <w:rsid w:val="1F0343F2"/>
    <w:rsid w:val="1F553AE6"/>
    <w:rsid w:val="20394D96"/>
    <w:rsid w:val="218C7549"/>
    <w:rsid w:val="21DC576A"/>
    <w:rsid w:val="22A85759"/>
    <w:rsid w:val="23254F46"/>
    <w:rsid w:val="236B7E58"/>
    <w:rsid w:val="23897339"/>
    <w:rsid w:val="23AC7718"/>
    <w:rsid w:val="23FD263A"/>
    <w:rsid w:val="2435126F"/>
    <w:rsid w:val="245711E5"/>
    <w:rsid w:val="2457213B"/>
    <w:rsid w:val="24C22B02"/>
    <w:rsid w:val="24E24F53"/>
    <w:rsid w:val="250C6474"/>
    <w:rsid w:val="25827978"/>
    <w:rsid w:val="258923A1"/>
    <w:rsid w:val="25AE1F96"/>
    <w:rsid w:val="261E645E"/>
    <w:rsid w:val="264A4B38"/>
    <w:rsid w:val="265164A7"/>
    <w:rsid w:val="273B6B9C"/>
    <w:rsid w:val="27532A04"/>
    <w:rsid w:val="27BF157B"/>
    <w:rsid w:val="27E33F3A"/>
    <w:rsid w:val="27F84A8D"/>
    <w:rsid w:val="282E51B0"/>
    <w:rsid w:val="284E1B49"/>
    <w:rsid w:val="28917D75"/>
    <w:rsid w:val="28ED4089"/>
    <w:rsid w:val="29703769"/>
    <w:rsid w:val="299E4E9A"/>
    <w:rsid w:val="29BE3D54"/>
    <w:rsid w:val="29F44A14"/>
    <w:rsid w:val="2A0A2407"/>
    <w:rsid w:val="2BC16B51"/>
    <w:rsid w:val="2C5D75B5"/>
    <w:rsid w:val="2C83531D"/>
    <w:rsid w:val="2CB01DDA"/>
    <w:rsid w:val="2CE97BFC"/>
    <w:rsid w:val="2D546194"/>
    <w:rsid w:val="2D5F65B5"/>
    <w:rsid w:val="2E0D6CB4"/>
    <w:rsid w:val="2EC14A90"/>
    <w:rsid w:val="2F4D3910"/>
    <w:rsid w:val="2F962610"/>
    <w:rsid w:val="2F9B28CE"/>
    <w:rsid w:val="300541EB"/>
    <w:rsid w:val="301C207B"/>
    <w:rsid w:val="30896C5E"/>
    <w:rsid w:val="311A27BA"/>
    <w:rsid w:val="31815AF3"/>
    <w:rsid w:val="31C679AA"/>
    <w:rsid w:val="32516065"/>
    <w:rsid w:val="32517E17"/>
    <w:rsid w:val="33017E3A"/>
    <w:rsid w:val="33641F64"/>
    <w:rsid w:val="349B63C2"/>
    <w:rsid w:val="35861FDC"/>
    <w:rsid w:val="35B34DDC"/>
    <w:rsid w:val="35B538E8"/>
    <w:rsid w:val="35C543AE"/>
    <w:rsid w:val="35D24B6F"/>
    <w:rsid w:val="361D07E8"/>
    <w:rsid w:val="36395B8A"/>
    <w:rsid w:val="369E0EF6"/>
    <w:rsid w:val="36AC53C0"/>
    <w:rsid w:val="377619BB"/>
    <w:rsid w:val="37CA292E"/>
    <w:rsid w:val="381E22EE"/>
    <w:rsid w:val="382B67B9"/>
    <w:rsid w:val="38361803"/>
    <w:rsid w:val="38655BC5"/>
    <w:rsid w:val="38977C91"/>
    <w:rsid w:val="38D24A9C"/>
    <w:rsid w:val="3A614714"/>
    <w:rsid w:val="3B100629"/>
    <w:rsid w:val="3B1259F5"/>
    <w:rsid w:val="3B1F2605"/>
    <w:rsid w:val="3B5377E1"/>
    <w:rsid w:val="3B581BBD"/>
    <w:rsid w:val="3B5D65B2"/>
    <w:rsid w:val="3B7363DB"/>
    <w:rsid w:val="3BB30F9F"/>
    <w:rsid w:val="3C7443BA"/>
    <w:rsid w:val="3C9D2E35"/>
    <w:rsid w:val="3CB2517D"/>
    <w:rsid w:val="3CEC4769"/>
    <w:rsid w:val="3D3D52DF"/>
    <w:rsid w:val="3D70539A"/>
    <w:rsid w:val="3E5F0F6A"/>
    <w:rsid w:val="3E8D3D29"/>
    <w:rsid w:val="3F47212A"/>
    <w:rsid w:val="3F517B23"/>
    <w:rsid w:val="3FB12BAB"/>
    <w:rsid w:val="3FF73CDB"/>
    <w:rsid w:val="409C4540"/>
    <w:rsid w:val="40AD36E4"/>
    <w:rsid w:val="410B1562"/>
    <w:rsid w:val="42905B96"/>
    <w:rsid w:val="42B45524"/>
    <w:rsid w:val="432B13E1"/>
    <w:rsid w:val="43324E9F"/>
    <w:rsid w:val="43890590"/>
    <w:rsid w:val="43D10CFA"/>
    <w:rsid w:val="44082585"/>
    <w:rsid w:val="44216586"/>
    <w:rsid w:val="457C60EA"/>
    <w:rsid w:val="46641814"/>
    <w:rsid w:val="4680069B"/>
    <w:rsid w:val="46BB51AC"/>
    <w:rsid w:val="47050291"/>
    <w:rsid w:val="474F45E2"/>
    <w:rsid w:val="47A85730"/>
    <w:rsid w:val="47EA7C8A"/>
    <w:rsid w:val="480703AA"/>
    <w:rsid w:val="484C6EC0"/>
    <w:rsid w:val="48F976ED"/>
    <w:rsid w:val="49C73692"/>
    <w:rsid w:val="49F63536"/>
    <w:rsid w:val="4A517925"/>
    <w:rsid w:val="4A761B16"/>
    <w:rsid w:val="4A833EE4"/>
    <w:rsid w:val="4A8B5835"/>
    <w:rsid w:val="4AE0730E"/>
    <w:rsid w:val="4AF47BA5"/>
    <w:rsid w:val="4B964886"/>
    <w:rsid w:val="4BC55D72"/>
    <w:rsid w:val="4BCB33AA"/>
    <w:rsid w:val="4BDD0214"/>
    <w:rsid w:val="4CA7245A"/>
    <w:rsid w:val="4D4040F0"/>
    <w:rsid w:val="4D73619F"/>
    <w:rsid w:val="4DBB224A"/>
    <w:rsid w:val="4FCE5E25"/>
    <w:rsid w:val="50502E09"/>
    <w:rsid w:val="505A5A36"/>
    <w:rsid w:val="505C17AE"/>
    <w:rsid w:val="50643E0A"/>
    <w:rsid w:val="51824E2B"/>
    <w:rsid w:val="52197C43"/>
    <w:rsid w:val="5228304D"/>
    <w:rsid w:val="529A4471"/>
    <w:rsid w:val="52B46D45"/>
    <w:rsid w:val="52DD52D7"/>
    <w:rsid w:val="530323B4"/>
    <w:rsid w:val="53492722"/>
    <w:rsid w:val="53A21BCD"/>
    <w:rsid w:val="54262AFC"/>
    <w:rsid w:val="55045940"/>
    <w:rsid w:val="55110DB9"/>
    <w:rsid w:val="55113E4A"/>
    <w:rsid w:val="552D3787"/>
    <w:rsid w:val="55EF01D5"/>
    <w:rsid w:val="56442DBB"/>
    <w:rsid w:val="569C5FD5"/>
    <w:rsid w:val="56D0417B"/>
    <w:rsid w:val="57623B4D"/>
    <w:rsid w:val="578C3AB3"/>
    <w:rsid w:val="58274B7E"/>
    <w:rsid w:val="582813B3"/>
    <w:rsid w:val="59BB12F3"/>
    <w:rsid w:val="59E968AF"/>
    <w:rsid w:val="59EF31C6"/>
    <w:rsid w:val="59F35F66"/>
    <w:rsid w:val="5A1A3CF7"/>
    <w:rsid w:val="5A505942"/>
    <w:rsid w:val="5AF467B1"/>
    <w:rsid w:val="5B083A3C"/>
    <w:rsid w:val="5B8A7AA0"/>
    <w:rsid w:val="5BB97DFD"/>
    <w:rsid w:val="5BEE20F1"/>
    <w:rsid w:val="5C2615A9"/>
    <w:rsid w:val="5CA810F3"/>
    <w:rsid w:val="5CC44742"/>
    <w:rsid w:val="5CC913DD"/>
    <w:rsid w:val="5E40626B"/>
    <w:rsid w:val="5E5A1FB7"/>
    <w:rsid w:val="5F3C6126"/>
    <w:rsid w:val="5F895EF7"/>
    <w:rsid w:val="5FCA6A3C"/>
    <w:rsid w:val="6071468E"/>
    <w:rsid w:val="608A5EC3"/>
    <w:rsid w:val="60A70823"/>
    <w:rsid w:val="60AB5E13"/>
    <w:rsid w:val="60D410A4"/>
    <w:rsid w:val="610E2650"/>
    <w:rsid w:val="611D47E9"/>
    <w:rsid w:val="628F4169"/>
    <w:rsid w:val="63A71CE6"/>
    <w:rsid w:val="63B03E93"/>
    <w:rsid w:val="63C35974"/>
    <w:rsid w:val="63D07B78"/>
    <w:rsid w:val="642B61D6"/>
    <w:rsid w:val="644A3749"/>
    <w:rsid w:val="650D4D7E"/>
    <w:rsid w:val="654C1F85"/>
    <w:rsid w:val="65BF216B"/>
    <w:rsid w:val="662D5327"/>
    <w:rsid w:val="676F4E5A"/>
    <w:rsid w:val="67F63ECE"/>
    <w:rsid w:val="68354966"/>
    <w:rsid w:val="68366432"/>
    <w:rsid w:val="68DC7DDE"/>
    <w:rsid w:val="69255E2E"/>
    <w:rsid w:val="698B611E"/>
    <w:rsid w:val="698C6808"/>
    <w:rsid w:val="69E1137C"/>
    <w:rsid w:val="6A2E48AB"/>
    <w:rsid w:val="6A302E07"/>
    <w:rsid w:val="6A4068DD"/>
    <w:rsid w:val="6B1776CA"/>
    <w:rsid w:val="6B915FE9"/>
    <w:rsid w:val="6BC87259"/>
    <w:rsid w:val="6CCB4872"/>
    <w:rsid w:val="6CE149DA"/>
    <w:rsid w:val="6D62072F"/>
    <w:rsid w:val="6D672EB2"/>
    <w:rsid w:val="6DD21094"/>
    <w:rsid w:val="6E7D0E15"/>
    <w:rsid w:val="6F0C0CAE"/>
    <w:rsid w:val="6F162C4B"/>
    <w:rsid w:val="6F8541B6"/>
    <w:rsid w:val="6F8C7562"/>
    <w:rsid w:val="70950698"/>
    <w:rsid w:val="70A13A78"/>
    <w:rsid w:val="71015AFE"/>
    <w:rsid w:val="71AA1F21"/>
    <w:rsid w:val="71CC2092"/>
    <w:rsid w:val="71DE1BCB"/>
    <w:rsid w:val="723D0F4B"/>
    <w:rsid w:val="728142A3"/>
    <w:rsid w:val="72F84F0E"/>
    <w:rsid w:val="732531B8"/>
    <w:rsid w:val="73563393"/>
    <w:rsid w:val="73612AB3"/>
    <w:rsid w:val="740D49E9"/>
    <w:rsid w:val="742E5E72"/>
    <w:rsid w:val="75243FE6"/>
    <w:rsid w:val="76261D92"/>
    <w:rsid w:val="765C7562"/>
    <w:rsid w:val="76A2766B"/>
    <w:rsid w:val="772C4D09"/>
    <w:rsid w:val="774C5829"/>
    <w:rsid w:val="77DF3B97"/>
    <w:rsid w:val="78081EAE"/>
    <w:rsid w:val="782743FD"/>
    <w:rsid w:val="78DA407B"/>
    <w:rsid w:val="78DC2C9B"/>
    <w:rsid w:val="79295E21"/>
    <w:rsid w:val="79554E68"/>
    <w:rsid w:val="79C142AC"/>
    <w:rsid w:val="7AED4E93"/>
    <w:rsid w:val="7B31720F"/>
    <w:rsid w:val="7C166462"/>
    <w:rsid w:val="7C1846CC"/>
    <w:rsid w:val="7D2B2FBB"/>
    <w:rsid w:val="7D501EA9"/>
    <w:rsid w:val="7D5F62B6"/>
    <w:rsid w:val="7D98504D"/>
    <w:rsid w:val="7E1D5AED"/>
    <w:rsid w:val="7E68119A"/>
    <w:rsid w:val="7E7A74E3"/>
    <w:rsid w:val="7E8968E7"/>
    <w:rsid w:val="7E952C57"/>
    <w:rsid w:val="7F0E0A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uiPriority="99"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qFormat="1"/>
    <w:lsdException w:name="Salutation" w:locked="1"/>
    <w:lsdException w:name="Date" w:qFormat="1"/>
    <w:lsdException w:name="Body Text First Indent" w:qFormat="1"/>
    <w:lsdException w:name="Body Text First Indent 2" w:locked="1" w:uiPriority="99"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semiHidden="1" w:unhideWhenUsed="1"/>
    <w:lsdException w:name="Strong" w:locked="1" w:qFormat="1"/>
    <w:lsdException w:name="Emphasis" w:locked="1" w:qFormat="1"/>
    <w:lsdException w:name="Document Map" w:semiHidden="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1" w:unhideWhenUsed="1"/>
    <w:lsdException w:name="Table Simple 2" w:semiHidden="1" w:uiPriority="1" w:unhideWhenUsed="1"/>
    <w:lsdException w:name="Table Simple 3" w:semiHidden="1" w:uiPriority="1" w:unhideWhenUsed="1"/>
    <w:lsdException w:name="Table Classic 1" w:semiHidden="1" w:uiPriority="1" w:unhideWhenUsed="1"/>
    <w:lsdException w:name="Table Classic 2" w:semiHidden="1" w:uiPriority="1" w:unhideWhenUsed="1"/>
    <w:lsdException w:name="Table Classic 3" w:semiHidden="1" w:uiPriority="1" w:unhideWhenUsed="1"/>
    <w:lsdException w:name="Table Classic 4" w:semiHidden="1" w:uiPriority="1" w:unhideWhenUsed="1"/>
    <w:lsdException w:name="Table Colorful 1" w:semiHidden="1" w:uiPriority="1" w:unhideWhenUsed="1"/>
    <w:lsdException w:name="Table Colorful 2" w:semiHidden="1" w:uiPriority="1" w:unhideWhenUsed="1"/>
    <w:lsdException w:name="Table Colorful 3" w:semiHidden="1" w:uiPriority="1" w:unhideWhenUsed="1"/>
    <w:lsdException w:name="Table Columns 1" w:semiHidden="1" w:uiPriority="1" w:unhideWhenUsed="1"/>
    <w:lsdException w:name="Table Columns 2" w:semiHidden="1" w:uiPriority="1" w:unhideWhenUsed="1"/>
    <w:lsdException w:name="Table Columns 3" w:semiHidden="1" w:uiPriority="1" w:unhideWhenUsed="1"/>
    <w:lsdException w:name="Table Columns 4" w:semiHidden="1" w:uiPriority="1" w:unhideWhenUsed="1"/>
    <w:lsdException w:name="Table Columns 5" w:semiHidden="1" w:uiPriority="1" w:unhideWhenUsed="1"/>
    <w:lsdException w:name="Table Grid 1" w:semiHidden="1" w:uiPriority="1" w:unhideWhenUsed="1"/>
    <w:lsdException w:name="Table Grid 2" w:semiHidden="1" w:uiPriority="1" w:unhideWhenUsed="1"/>
    <w:lsdException w:name="Table Grid 3" w:semiHidden="1" w:uiPriority="1" w:unhideWhenUsed="1"/>
    <w:lsdException w:name="Table Grid 4" w:semiHidden="1" w:uiPriority="1" w:unhideWhenUsed="1"/>
    <w:lsdException w:name="Table Grid 5" w:semiHidden="1" w:uiPriority="1" w:unhideWhenUsed="1"/>
    <w:lsdException w:name="Table Grid 6" w:semiHidden="1" w:uiPriority="1" w:unhideWhenUsed="1"/>
    <w:lsdException w:name="Table Grid 7" w:semiHidden="1" w:uiPriority="1" w:unhideWhenUsed="1"/>
    <w:lsdException w:name="Table Grid 8" w:semiHidden="1" w:uiPriority="1" w:unhideWhenUsed="1"/>
    <w:lsdException w:name="Table List 1" w:semiHidden="1" w:uiPriority="1" w:unhideWhenUsed="1"/>
    <w:lsdException w:name="Table List 2" w:semiHidden="1" w:uiPriority="1" w:unhideWhenUsed="1"/>
    <w:lsdException w:name="Table List 3" w:semiHidden="1" w:uiPriority="1" w:unhideWhenUsed="1"/>
    <w:lsdException w:name="Table List 4" w:semiHidden="1" w:uiPriority="1" w:unhideWhenUsed="1"/>
    <w:lsdException w:name="Table List 5" w:semiHidden="1" w:uiPriority="1" w:unhideWhenUsed="1"/>
    <w:lsdException w:name="Table List 6" w:semiHidden="1" w:uiPriority="1" w:unhideWhenUsed="1"/>
    <w:lsdException w:name="Table List 7" w:semiHidden="1" w:uiPriority="1" w:unhideWhenUsed="1"/>
    <w:lsdException w:name="Table List 8" w:semiHidden="1" w:uiPriority="1" w:unhideWhenUsed="1"/>
    <w:lsdException w:name="Table 3D effects 1" w:semiHidden="1" w:uiPriority="1" w:unhideWhenUsed="1"/>
    <w:lsdException w:name="Table 3D effects 2" w:semiHidden="1" w:uiPriority="1" w:unhideWhenUsed="1"/>
    <w:lsdException w:name="Table 3D effects 3" w:semiHidden="1" w:uiPriority="1" w:unhideWhenUsed="1"/>
    <w:lsdException w:name="Table Contemporary" w:semiHidden="1" w:uiPriority="1" w:unhideWhenUsed="1"/>
    <w:lsdException w:name="Table Elegant" w:semiHidden="1" w:uiPriority="1" w:unhideWhenUsed="1"/>
    <w:lsdException w:name="Table Professional" w:semiHidden="1" w:uiPriority="1" w:unhideWhenUsed="1"/>
    <w:lsdException w:name="Table Subtle 1" w:semiHidden="1" w:uiPriority="1" w:unhideWhenUsed="1"/>
    <w:lsdException w:name="Table Subtle 2" w:semiHidden="1" w:uiPriority="1" w:unhideWhenUsed="1"/>
    <w:lsdException w:name="Table Web 1" w:semiHidden="1" w:uiPriority="1" w:unhideWhenUsed="1"/>
    <w:lsdException w:name="Table Web 2" w:semiHidden="1" w:uiPriority="1" w:unhideWhenUsed="1"/>
    <w:lsdException w:name="Table Web 3" w:semiHidden="1" w:uiPriority="1" w:unhideWhenUsed="1"/>
    <w:lsdException w:name="Balloon Text" w:semiHidden="1" w:qFormat="1"/>
    <w:lsdException w:name="Table Grid" w:semiHidden="1" w:uiPriority="1" w:unhideWhenUsed="1" w:qFormat="1"/>
    <w:lsdException w:name="Table Theme" w:semiHidden="1" w:uiPriority="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autoRedefine/>
    <w:qFormat/>
    <w:rsid w:val="00234CBB"/>
    <w:pPr>
      <w:widowControl w:val="0"/>
      <w:jc w:val="both"/>
    </w:pPr>
    <w:rPr>
      <w:kern w:val="2"/>
      <w:sz w:val="21"/>
    </w:rPr>
  </w:style>
  <w:style w:type="paragraph" w:styleId="1">
    <w:name w:val="heading 1"/>
    <w:basedOn w:val="a"/>
    <w:next w:val="a"/>
    <w:link w:val="1Char"/>
    <w:autoRedefine/>
    <w:qFormat/>
    <w:rsid w:val="00234CBB"/>
    <w:pPr>
      <w:keepNext/>
      <w:keepLines/>
      <w:numPr>
        <w:numId w:val="1"/>
      </w:numPr>
      <w:adjustRightInd w:val="0"/>
      <w:spacing w:before="340" w:after="330" w:line="578" w:lineRule="atLeast"/>
      <w:textAlignment w:val="baseline"/>
      <w:outlineLvl w:val="0"/>
    </w:pPr>
    <w:rPr>
      <w:b/>
      <w:kern w:val="44"/>
      <w:sz w:val="44"/>
    </w:rPr>
  </w:style>
  <w:style w:type="paragraph" w:styleId="2">
    <w:name w:val="heading 2"/>
    <w:basedOn w:val="a"/>
    <w:next w:val="a"/>
    <w:link w:val="2Char"/>
    <w:autoRedefine/>
    <w:qFormat/>
    <w:rsid w:val="00234CBB"/>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autoRedefine/>
    <w:qFormat/>
    <w:rsid w:val="00234CBB"/>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autoRedefine/>
    <w:qFormat/>
    <w:rsid w:val="00234CBB"/>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autoRedefine/>
    <w:qFormat/>
    <w:rsid w:val="00234CBB"/>
    <w:pPr>
      <w:keepNext/>
      <w:keepLines/>
      <w:adjustRightInd w:val="0"/>
      <w:spacing w:before="280" w:after="290" w:line="376" w:lineRule="atLeast"/>
      <w:textAlignment w:val="baseline"/>
      <w:outlineLvl w:val="4"/>
    </w:pPr>
    <w:rPr>
      <w:b/>
      <w:kern w:val="0"/>
      <w:sz w:val="28"/>
    </w:rPr>
  </w:style>
  <w:style w:type="paragraph" w:styleId="6">
    <w:name w:val="heading 6"/>
    <w:basedOn w:val="a"/>
    <w:next w:val="a"/>
    <w:autoRedefine/>
    <w:qFormat/>
    <w:rsid w:val="00234CBB"/>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autoRedefine/>
    <w:qFormat/>
    <w:rsid w:val="00234CBB"/>
    <w:pPr>
      <w:keepNext/>
      <w:keepLines/>
      <w:adjustRightInd w:val="0"/>
      <w:spacing w:before="240" w:after="64" w:line="320" w:lineRule="atLeast"/>
      <w:textAlignment w:val="baseline"/>
      <w:outlineLvl w:val="6"/>
    </w:pPr>
    <w:rPr>
      <w:b/>
      <w:kern w:val="0"/>
      <w:sz w:val="24"/>
    </w:rPr>
  </w:style>
  <w:style w:type="paragraph" w:styleId="8">
    <w:name w:val="heading 8"/>
    <w:basedOn w:val="a"/>
    <w:next w:val="a"/>
    <w:autoRedefine/>
    <w:qFormat/>
    <w:rsid w:val="00234CBB"/>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autoRedefine/>
    <w:qFormat/>
    <w:rsid w:val="00234CBB"/>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rsid w:val="00234CBB"/>
    <w:pPr>
      <w:widowControl w:val="0"/>
      <w:autoSpaceDE w:val="0"/>
      <w:autoSpaceDN w:val="0"/>
      <w:adjustRightInd w:val="0"/>
    </w:pPr>
    <w:rPr>
      <w:rFonts w:ascii="宋体"/>
      <w:color w:val="000000"/>
      <w:sz w:val="24"/>
    </w:rPr>
  </w:style>
  <w:style w:type="paragraph" w:styleId="30">
    <w:name w:val="List 3"/>
    <w:basedOn w:val="a"/>
    <w:autoRedefine/>
    <w:qFormat/>
    <w:rsid w:val="00234CBB"/>
    <w:pPr>
      <w:ind w:leftChars="400" w:left="100" w:hangingChars="200" w:hanging="200"/>
    </w:pPr>
  </w:style>
  <w:style w:type="paragraph" w:styleId="70">
    <w:name w:val="toc 7"/>
    <w:basedOn w:val="a"/>
    <w:next w:val="a"/>
    <w:autoRedefine/>
    <w:semiHidden/>
    <w:qFormat/>
    <w:rsid w:val="00234CBB"/>
    <w:pPr>
      <w:ind w:left="1260"/>
      <w:jc w:val="left"/>
    </w:pPr>
    <w:rPr>
      <w:sz w:val="18"/>
    </w:rPr>
  </w:style>
  <w:style w:type="paragraph" w:styleId="a3">
    <w:name w:val="Normal Indent"/>
    <w:basedOn w:val="a"/>
    <w:link w:val="Char"/>
    <w:autoRedefine/>
    <w:qFormat/>
    <w:rsid w:val="00234CBB"/>
    <w:pPr>
      <w:ind w:firstLine="420"/>
    </w:pPr>
  </w:style>
  <w:style w:type="paragraph" w:styleId="a4">
    <w:name w:val="Document Map"/>
    <w:basedOn w:val="a"/>
    <w:autoRedefine/>
    <w:semiHidden/>
    <w:qFormat/>
    <w:rsid w:val="00234CBB"/>
    <w:pPr>
      <w:shd w:val="clear" w:color="auto" w:fill="000080"/>
    </w:pPr>
  </w:style>
  <w:style w:type="paragraph" w:styleId="a5">
    <w:name w:val="annotation text"/>
    <w:basedOn w:val="a"/>
    <w:link w:val="Char0"/>
    <w:autoRedefine/>
    <w:semiHidden/>
    <w:qFormat/>
    <w:rsid w:val="00234CBB"/>
    <w:pPr>
      <w:jc w:val="left"/>
    </w:pPr>
  </w:style>
  <w:style w:type="paragraph" w:styleId="a6">
    <w:name w:val="Body Text"/>
    <w:basedOn w:val="a"/>
    <w:autoRedefine/>
    <w:qFormat/>
    <w:rsid w:val="00234CBB"/>
    <w:rPr>
      <w:sz w:val="24"/>
    </w:rPr>
  </w:style>
  <w:style w:type="paragraph" w:styleId="a7">
    <w:name w:val="Body Text Indent"/>
    <w:basedOn w:val="a"/>
    <w:next w:val="a8"/>
    <w:link w:val="Char1"/>
    <w:autoRedefine/>
    <w:qFormat/>
    <w:rsid w:val="00234CBB"/>
    <w:pPr>
      <w:spacing w:after="156"/>
      <w:ind w:firstLine="480"/>
    </w:pPr>
    <w:rPr>
      <w:sz w:val="24"/>
    </w:rPr>
  </w:style>
  <w:style w:type="paragraph" w:styleId="a8">
    <w:name w:val="envelope return"/>
    <w:basedOn w:val="a"/>
    <w:autoRedefine/>
    <w:uiPriority w:val="99"/>
    <w:qFormat/>
    <w:locked/>
    <w:rsid w:val="00234CBB"/>
    <w:pPr>
      <w:snapToGrid w:val="0"/>
    </w:pPr>
    <w:rPr>
      <w:rFonts w:ascii="Arial" w:hAnsi="Arial" w:cs="Arial"/>
    </w:rPr>
  </w:style>
  <w:style w:type="paragraph" w:styleId="20">
    <w:name w:val="List 2"/>
    <w:basedOn w:val="a"/>
    <w:autoRedefine/>
    <w:qFormat/>
    <w:rsid w:val="00234CBB"/>
    <w:pPr>
      <w:ind w:leftChars="200" w:left="100" w:hangingChars="200" w:hanging="200"/>
    </w:pPr>
  </w:style>
  <w:style w:type="paragraph" w:styleId="a9">
    <w:name w:val="List Continue"/>
    <w:basedOn w:val="a"/>
    <w:autoRedefine/>
    <w:qFormat/>
    <w:rsid w:val="00234CBB"/>
    <w:pPr>
      <w:spacing w:after="120"/>
      <w:ind w:leftChars="200" w:left="420"/>
    </w:pPr>
  </w:style>
  <w:style w:type="paragraph" w:styleId="aa">
    <w:name w:val="Block Text"/>
    <w:basedOn w:val="a"/>
    <w:autoRedefine/>
    <w:qFormat/>
    <w:rsid w:val="00234CBB"/>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autoRedefine/>
    <w:semiHidden/>
    <w:qFormat/>
    <w:rsid w:val="00234CBB"/>
    <w:pPr>
      <w:ind w:left="840"/>
      <w:jc w:val="left"/>
    </w:pPr>
    <w:rPr>
      <w:sz w:val="18"/>
    </w:rPr>
  </w:style>
  <w:style w:type="paragraph" w:styleId="31">
    <w:name w:val="toc 3"/>
    <w:basedOn w:val="a"/>
    <w:next w:val="a"/>
    <w:autoRedefine/>
    <w:qFormat/>
    <w:rsid w:val="00234CBB"/>
    <w:pPr>
      <w:ind w:left="420"/>
      <w:jc w:val="left"/>
    </w:pPr>
    <w:rPr>
      <w:i/>
      <w:sz w:val="20"/>
    </w:rPr>
  </w:style>
  <w:style w:type="paragraph" w:styleId="ab">
    <w:name w:val="Plain Text"/>
    <w:basedOn w:val="a"/>
    <w:link w:val="Char2"/>
    <w:autoRedefine/>
    <w:uiPriority w:val="99"/>
    <w:qFormat/>
    <w:rsid w:val="00234CBB"/>
    <w:rPr>
      <w:rFonts w:ascii="宋体" w:hAnsi="Courier New"/>
    </w:rPr>
  </w:style>
  <w:style w:type="paragraph" w:styleId="80">
    <w:name w:val="toc 8"/>
    <w:basedOn w:val="a"/>
    <w:next w:val="a"/>
    <w:autoRedefine/>
    <w:semiHidden/>
    <w:qFormat/>
    <w:rsid w:val="00234CBB"/>
    <w:pPr>
      <w:ind w:left="1470"/>
      <w:jc w:val="left"/>
    </w:pPr>
    <w:rPr>
      <w:sz w:val="18"/>
    </w:rPr>
  </w:style>
  <w:style w:type="paragraph" w:styleId="ac">
    <w:name w:val="Date"/>
    <w:basedOn w:val="a"/>
    <w:next w:val="a"/>
    <w:autoRedefine/>
    <w:qFormat/>
    <w:rsid w:val="00234CBB"/>
    <w:pPr>
      <w:widowControl/>
      <w:ind w:left="100"/>
      <w:jc w:val="left"/>
    </w:pPr>
    <w:rPr>
      <w:rFonts w:ascii="宋体" w:hAnsi="宋体"/>
      <w:kern w:val="0"/>
      <w:sz w:val="28"/>
    </w:rPr>
  </w:style>
  <w:style w:type="paragraph" w:styleId="21">
    <w:name w:val="Body Text Indent 2"/>
    <w:basedOn w:val="a"/>
    <w:autoRedefine/>
    <w:qFormat/>
    <w:rsid w:val="00234CBB"/>
    <w:pPr>
      <w:ind w:leftChars="684" w:left="1436"/>
    </w:pPr>
    <w:rPr>
      <w:sz w:val="24"/>
    </w:rPr>
  </w:style>
  <w:style w:type="paragraph" w:styleId="51">
    <w:name w:val="List Continue 5"/>
    <w:basedOn w:val="a"/>
    <w:autoRedefine/>
    <w:qFormat/>
    <w:rsid w:val="00234CBB"/>
    <w:pPr>
      <w:spacing w:after="120"/>
      <w:ind w:leftChars="1000" w:left="2100"/>
    </w:pPr>
  </w:style>
  <w:style w:type="paragraph" w:styleId="ad">
    <w:name w:val="Balloon Text"/>
    <w:basedOn w:val="a"/>
    <w:link w:val="Char3"/>
    <w:autoRedefine/>
    <w:semiHidden/>
    <w:qFormat/>
    <w:rsid w:val="00234CBB"/>
    <w:rPr>
      <w:sz w:val="18"/>
    </w:rPr>
  </w:style>
  <w:style w:type="paragraph" w:styleId="ae">
    <w:name w:val="footer"/>
    <w:basedOn w:val="a"/>
    <w:link w:val="Char4"/>
    <w:autoRedefine/>
    <w:uiPriority w:val="99"/>
    <w:qFormat/>
    <w:rsid w:val="00234CBB"/>
    <w:pPr>
      <w:tabs>
        <w:tab w:val="center" w:pos="4153"/>
        <w:tab w:val="right" w:pos="8306"/>
      </w:tabs>
      <w:snapToGrid w:val="0"/>
      <w:jc w:val="left"/>
    </w:pPr>
    <w:rPr>
      <w:sz w:val="18"/>
    </w:rPr>
  </w:style>
  <w:style w:type="paragraph" w:styleId="af">
    <w:name w:val="header"/>
    <w:basedOn w:val="a"/>
    <w:autoRedefine/>
    <w:qFormat/>
    <w:rsid w:val="00234CBB"/>
    <w:pPr>
      <w:pBdr>
        <w:bottom w:val="single" w:sz="6" w:space="1" w:color="auto"/>
      </w:pBdr>
      <w:tabs>
        <w:tab w:val="center" w:pos="4153"/>
        <w:tab w:val="right" w:pos="8306"/>
      </w:tabs>
      <w:snapToGrid w:val="0"/>
      <w:jc w:val="center"/>
    </w:pPr>
    <w:rPr>
      <w:sz w:val="18"/>
    </w:rPr>
  </w:style>
  <w:style w:type="paragraph" w:styleId="10">
    <w:name w:val="toc 1"/>
    <w:basedOn w:val="a"/>
    <w:next w:val="a"/>
    <w:autoRedefine/>
    <w:semiHidden/>
    <w:qFormat/>
    <w:rsid w:val="00234CBB"/>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autoRedefine/>
    <w:qFormat/>
    <w:rsid w:val="00234CBB"/>
    <w:pPr>
      <w:spacing w:after="120"/>
      <w:ind w:leftChars="800" w:left="1680"/>
    </w:pPr>
  </w:style>
  <w:style w:type="paragraph" w:styleId="41">
    <w:name w:val="toc 4"/>
    <w:basedOn w:val="a"/>
    <w:next w:val="a"/>
    <w:autoRedefine/>
    <w:semiHidden/>
    <w:qFormat/>
    <w:rsid w:val="00234CBB"/>
    <w:pPr>
      <w:tabs>
        <w:tab w:val="left" w:pos="1080"/>
        <w:tab w:val="right" w:leader="dot" w:pos="9125"/>
      </w:tabs>
      <w:adjustRightInd w:val="0"/>
      <w:snapToGrid w:val="0"/>
      <w:spacing w:line="360" w:lineRule="auto"/>
      <w:jc w:val="left"/>
    </w:pPr>
    <w:rPr>
      <w:sz w:val="18"/>
    </w:rPr>
  </w:style>
  <w:style w:type="paragraph" w:styleId="af0">
    <w:name w:val="List"/>
    <w:basedOn w:val="a"/>
    <w:autoRedefine/>
    <w:qFormat/>
    <w:rsid w:val="00234CBB"/>
    <w:pPr>
      <w:ind w:left="200" w:hangingChars="200" w:hanging="200"/>
    </w:pPr>
  </w:style>
  <w:style w:type="paragraph" w:styleId="af1">
    <w:name w:val="footnote text"/>
    <w:basedOn w:val="a"/>
    <w:autoRedefine/>
    <w:semiHidden/>
    <w:qFormat/>
    <w:rsid w:val="00234CBB"/>
    <w:pPr>
      <w:snapToGrid w:val="0"/>
      <w:jc w:val="left"/>
    </w:pPr>
    <w:rPr>
      <w:sz w:val="18"/>
    </w:rPr>
  </w:style>
  <w:style w:type="paragraph" w:styleId="60">
    <w:name w:val="toc 6"/>
    <w:basedOn w:val="a"/>
    <w:next w:val="a"/>
    <w:autoRedefine/>
    <w:semiHidden/>
    <w:qFormat/>
    <w:rsid w:val="00234CBB"/>
    <w:pPr>
      <w:ind w:left="1050"/>
      <w:jc w:val="left"/>
    </w:pPr>
    <w:rPr>
      <w:sz w:val="18"/>
    </w:rPr>
  </w:style>
  <w:style w:type="paragraph" w:styleId="52">
    <w:name w:val="List 5"/>
    <w:basedOn w:val="a"/>
    <w:autoRedefine/>
    <w:qFormat/>
    <w:rsid w:val="00234CBB"/>
    <w:pPr>
      <w:ind w:leftChars="800" w:left="100" w:hangingChars="200" w:hanging="200"/>
    </w:pPr>
  </w:style>
  <w:style w:type="paragraph" w:styleId="32">
    <w:name w:val="Body Text Indent 3"/>
    <w:basedOn w:val="a"/>
    <w:autoRedefine/>
    <w:qFormat/>
    <w:rsid w:val="00234CBB"/>
    <w:pPr>
      <w:spacing w:after="120"/>
      <w:ind w:leftChars="200" w:left="420"/>
    </w:pPr>
    <w:rPr>
      <w:sz w:val="16"/>
    </w:rPr>
  </w:style>
  <w:style w:type="paragraph" w:styleId="22">
    <w:name w:val="toc 2"/>
    <w:basedOn w:val="a"/>
    <w:next w:val="a"/>
    <w:autoRedefine/>
    <w:semiHidden/>
    <w:qFormat/>
    <w:rsid w:val="00234CBB"/>
    <w:pPr>
      <w:ind w:left="210"/>
      <w:jc w:val="left"/>
    </w:pPr>
    <w:rPr>
      <w:smallCaps/>
      <w:sz w:val="20"/>
    </w:rPr>
  </w:style>
  <w:style w:type="paragraph" w:styleId="90">
    <w:name w:val="toc 9"/>
    <w:basedOn w:val="a"/>
    <w:next w:val="a"/>
    <w:autoRedefine/>
    <w:semiHidden/>
    <w:qFormat/>
    <w:rsid w:val="00234CBB"/>
    <w:pPr>
      <w:ind w:left="1680"/>
      <w:jc w:val="left"/>
    </w:pPr>
    <w:rPr>
      <w:sz w:val="18"/>
    </w:rPr>
  </w:style>
  <w:style w:type="paragraph" w:styleId="23">
    <w:name w:val="Body Text 2"/>
    <w:basedOn w:val="a"/>
    <w:autoRedefine/>
    <w:qFormat/>
    <w:rsid w:val="00234CBB"/>
    <w:rPr>
      <w:rFonts w:ascii="宋体" w:hAnsi="宋体"/>
      <w:sz w:val="24"/>
    </w:rPr>
  </w:style>
  <w:style w:type="paragraph" w:styleId="42">
    <w:name w:val="List 4"/>
    <w:basedOn w:val="a"/>
    <w:autoRedefine/>
    <w:qFormat/>
    <w:rsid w:val="00234CBB"/>
    <w:pPr>
      <w:ind w:leftChars="600" w:left="100" w:hangingChars="200" w:hanging="200"/>
    </w:pPr>
  </w:style>
  <w:style w:type="paragraph" w:styleId="24">
    <w:name w:val="List Continue 2"/>
    <w:basedOn w:val="a"/>
    <w:autoRedefine/>
    <w:qFormat/>
    <w:rsid w:val="00234CBB"/>
    <w:pPr>
      <w:spacing w:after="120"/>
      <w:ind w:leftChars="400" w:left="840"/>
    </w:pPr>
  </w:style>
  <w:style w:type="paragraph" w:styleId="HTML">
    <w:name w:val="HTML Preformatted"/>
    <w:basedOn w:val="a"/>
    <w:link w:val="HTMLChar"/>
    <w:autoRedefine/>
    <w:qFormat/>
    <w:rsid w:val="00234CBB"/>
    <w:rPr>
      <w:rFonts w:ascii="Courier New" w:hAnsi="Courier New"/>
      <w:sz w:val="20"/>
    </w:rPr>
  </w:style>
  <w:style w:type="paragraph" w:styleId="af2">
    <w:name w:val="Normal (Web)"/>
    <w:basedOn w:val="a"/>
    <w:autoRedefine/>
    <w:uiPriority w:val="99"/>
    <w:qFormat/>
    <w:rsid w:val="00234CBB"/>
    <w:pPr>
      <w:widowControl/>
      <w:spacing w:before="100" w:beforeAutospacing="1" w:after="100" w:afterAutospacing="1"/>
      <w:jc w:val="left"/>
    </w:pPr>
    <w:rPr>
      <w:rFonts w:ascii="宋体" w:hAnsi="宋体"/>
      <w:kern w:val="0"/>
      <w:sz w:val="24"/>
    </w:rPr>
  </w:style>
  <w:style w:type="paragraph" w:styleId="33">
    <w:name w:val="List Continue 3"/>
    <w:basedOn w:val="a"/>
    <w:autoRedefine/>
    <w:qFormat/>
    <w:rsid w:val="00234CBB"/>
    <w:pPr>
      <w:spacing w:after="120"/>
      <w:ind w:leftChars="600" w:left="1260"/>
    </w:pPr>
  </w:style>
  <w:style w:type="paragraph" w:styleId="af3">
    <w:name w:val="annotation subject"/>
    <w:basedOn w:val="a5"/>
    <w:next w:val="a5"/>
    <w:autoRedefine/>
    <w:semiHidden/>
    <w:qFormat/>
    <w:rsid w:val="00234CBB"/>
    <w:rPr>
      <w:b/>
    </w:rPr>
  </w:style>
  <w:style w:type="paragraph" w:styleId="af4">
    <w:name w:val="Body Text First Indent"/>
    <w:basedOn w:val="a"/>
    <w:autoRedefine/>
    <w:qFormat/>
    <w:rsid w:val="00234CBB"/>
    <w:pPr>
      <w:spacing w:line="360" w:lineRule="auto"/>
      <w:ind w:firstLine="482"/>
    </w:pPr>
    <w:rPr>
      <w:b/>
      <w:sz w:val="24"/>
    </w:rPr>
  </w:style>
  <w:style w:type="paragraph" w:styleId="25">
    <w:name w:val="Body Text First Indent 2"/>
    <w:basedOn w:val="a7"/>
    <w:link w:val="2Char0"/>
    <w:autoRedefine/>
    <w:uiPriority w:val="99"/>
    <w:qFormat/>
    <w:locked/>
    <w:rsid w:val="00234CBB"/>
    <w:pPr>
      <w:ind w:firstLineChars="200" w:firstLine="420"/>
    </w:pPr>
  </w:style>
  <w:style w:type="table" w:styleId="af5">
    <w:name w:val="Table Grid"/>
    <w:basedOn w:val="a1"/>
    <w:autoRedefine/>
    <w:uiPriority w:val="1"/>
    <w:semiHidden/>
    <w:unhideWhenUsed/>
    <w:qFormat/>
    <w:rsid w:val="00234C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autoRedefine/>
    <w:qFormat/>
    <w:rsid w:val="00234CBB"/>
    <w:rPr>
      <w:rFonts w:cs="Times New Roman"/>
    </w:rPr>
  </w:style>
  <w:style w:type="character" w:styleId="af7">
    <w:name w:val="Hyperlink"/>
    <w:autoRedefine/>
    <w:qFormat/>
    <w:rsid w:val="00234CBB"/>
    <w:rPr>
      <w:color w:val="0000FF"/>
      <w:u w:val="single"/>
    </w:rPr>
  </w:style>
  <w:style w:type="character" w:styleId="af8">
    <w:name w:val="annotation reference"/>
    <w:autoRedefine/>
    <w:semiHidden/>
    <w:qFormat/>
    <w:rsid w:val="00234CBB"/>
    <w:rPr>
      <w:sz w:val="21"/>
    </w:rPr>
  </w:style>
  <w:style w:type="character" w:styleId="af9">
    <w:name w:val="footnote reference"/>
    <w:autoRedefine/>
    <w:semiHidden/>
    <w:qFormat/>
    <w:rsid w:val="00234CBB"/>
    <w:rPr>
      <w:vertAlign w:val="superscript"/>
    </w:rPr>
  </w:style>
  <w:style w:type="character" w:customStyle="1" w:styleId="Char1">
    <w:name w:val="正文文本缩进 Char"/>
    <w:link w:val="a7"/>
    <w:autoRedefine/>
    <w:qFormat/>
    <w:rsid w:val="00234CBB"/>
    <w:rPr>
      <w:kern w:val="2"/>
      <w:sz w:val="24"/>
    </w:rPr>
  </w:style>
  <w:style w:type="character" w:customStyle="1" w:styleId="1Char">
    <w:name w:val="标题 1 Char"/>
    <w:link w:val="1"/>
    <w:autoRedefine/>
    <w:qFormat/>
    <w:locked/>
    <w:rsid w:val="00234CBB"/>
    <w:rPr>
      <w:b/>
      <w:kern w:val="44"/>
      <w:sz w:val="44"/>
    </w:rPr>
  </w:style>
  <w:style w:type="character" w:customStyle="1" w:styleId="2Char">
    <w:name w:val="标题 2 Char"/>
    <w:link w:val="2"/>
    <w:autoRedefine/>
    <w:qFormat/>
    <w:rsid w:val="00234CBB"/>
    <w:rPr>
      <w:rFonts w:ascii="Arial" w:eastAsia="黑体" w:hAnsi="Arial"/>
      <w:b/>
      <w:sz w:val="32"/>
    </w:rPr>
  </w:style>
  <w:style w:type="character" w:customStyle="1" w:styleId="4Char">
    <w:name w:val="标题 4 Char"/>
    <w:link w:val="4"/>
    <w:autoRedefine/>
    <w:qFormat/>
    <w:locked/>
    <w:rsid w:val="00234CBB"/>
    <w:rPr>
      <w:rFonts w:ascii="Arial" w:eastAsia="黑体" w:hAnsi="Arial"/>
      <w:b/>
      <w:kern w:val="2"/>
      <w:sz w:val="28"/>
      <w:lang w:val="en-US" w:eastAsia="zh-CN"/>
    </w:rPr>
  </w:style>
  <w:style w:type="character" w:customStyle="1" w:styleId="Char">
    <w:name w:val="正文缩进 Char"/>
    <w:link w:val="a3"/>
    <w:autoRedefine/>
    <w:qFormat/>
    <w:locked/>
    <w:rsid w:val="00234CBB"/>
    <w:rPr>
      <w:kern w:val="2"/>
      <w:sz w:val="21"/>
    </w:rPr>
  </w:style>
  <w:style w:type="character" w:customStyle="1" w:styleId="Char0">
    <w:name w:val="批注文字 Char"/>
    <w:link w:val="a5"/>
    <w:autoRedefine/>
    <w:qFormat/>
    <w:locked/>
    <w:rsid w:val="00234CBB"/>
    <w:rPr>
      <w:kern w:val="2"/>
      <w:sz w:val="21"/>
    </w:rPr>
  </w:style>
  <w:style w:type="character" w:customStyle="1" w:styleId="Char2">
    <w:name w:val="纯文本 Char"/>
    <w:link w:val="ab"/>
    <w:autoRedefine/>
    <w:uiPriority w:val="99"/>
    <w:qFormat/>
    <w:locked/>
    <w:rsid w:val="00234CBB"/>
    <w:rPr>
      <w:rFonts w:ascii="宋体" w:hAnsi="Courier New"/>
      <w:kern w:val="2"/>
      <w:sz w:val="21"/>
    </w:rPr>
  </w:style>
  <w:style w:type="character" w:customStyle="1" w:styleId="Char3">
    <w:name w:val="批注框文本 Char"/>
    <w:link w:val="ad"/>
    <w:autoRedefine/>
    <w:qFormat/>
    <w:locked/>
    <w:rsid w:val="00234CBB"/>
    <w:rPr>
      <w:rFonts w:eastAsia="宋体"/>
      <w:kern w:val="2"/>
      <w:sz w:val="18"/>
      <w:lang w:val="en-US" w:eastAsia="zh-CN"/>
    </w:rPr>
  </w:style>
  <w:style w:type="character" w:customStyle="1" w:styleId="Char4">
    <w:name w:val="页脚 Char"/>
    <w:link w:val="ae"/>
    <w:autoRedefine/>
    <w:uiPriority w:val="99"/>
    <w:qFormat/>
    <w:locked/>
    <w:rsid w:val="00234CBB"/>
    <w:rPr>
      <w:kern w:val="2"/>
      <w:sz w:val="18"/>
    </w:rPr>
  </w:style>
  <w:style w:type="character" w:customStyle="1" w:styleId="HTMLChar">
    <w:name w:val="HTML 预设格式 Char"/>
    <w:link w:val="HTML"/>
    <w:autoRedefine/>
    <w:qFormat/>
    <w:locked/>
    <w:rsid w:val="00234CBB"/>
    <w:rPr>
      <w:rFonts w:ascii="Courier New" w:hAnsi="Courier New"/>
      <w:kern w:val="2"/>
    </w:rPr>
  </w:style>
  <w:style w:type="character" w:customStyle="1" w:styleId="2Char1">
    <w:name w:val="正文缩进2格 Char"/>
    <w:link w:val="26"/>
    <w:autoRedefine/>
    <w:qFormat/>
    <w:locked/>
    <w:rsid w:val="00234CBB"/>
    <w:rPr>
      <w:rFonts w:ascii="仿宋_GB2312" w:eastAsia="仿宋_GB2312" w:hAnsi="宋体"/>
      <w:kern w:val="2"/>
      <w:sz w:val="31"/>
      <w:szCs w:val="28"/>
    </w:rPr>
  </w:style>
  <w:style w:type="paragraph" w:customStyle="1" w:styleId="26">
    <w:name w:val="正文缩进2格"/>
    <w:basedOn w:val="a"/>
    <w:link w:val="2Char1"/>
    <w:autoRedefine/>
    <w:qFormat/>
    <w:rsid w:val="00234CBB"/>
    <w:pPr>
      <w:spacing w:line="600" w:lineRule="exact"/>
      <w:ind w:firstLineChars="206" w:firstLine="639"/>
    </w:pPr>
    <w:rPr>
      <w:rFonts w:ascii="仿宋_GB2312" w:eastAsia="仿宋_GB2312" w:hAnsi="宋体"/>
      <w:sz w:val="31"/>
      <w:szCs w:val="28"/>
    </w:rPr>
  </w:style>
  <w:style w:type="character" w:customStyle="1" w:styleId="11">
    <w:name w:val="标题1"/>
    <w:autoRedefine/>
    <w:qFormat/>
    <w:rsid w:val="00234CBB"/>
  </w:style>
  <w:style w:type="character" w:customStyle="1" w:styleId="1CharChar">
    <w:name w:val="标题 1 Char Char"/>
    <w:autoRedefine/>
    <w:qFormat/>
    <w:rsid w:val="00234CBB"/>
    <w:rPr>
      <w:rFonts w:ascii="宋体" w:eastAsia="宋体" w:hAnsi="宋体" w:hint="eastAsia"/>
      <w:b/>
      <w:spacing w:val="-2"/>
      <w:sz w:val="24"/>
      <w:lang w:val="en-US" w:eastAsia="zh-CN"/>
    </w:rPr>
  </w:style>
  <w:style w:type="character" w:customStyle="1" w:styleId="StyleHeading3Char">
    <w:name w:val="Style Heading 3 + Char"/>
    <w:link w:val="StyleHeading3"/>
    <w:autoRedefine/>
    <w:qFormat/>
    <w:locked/>
    <w:rsid w:val="00234CBB"/>
    <w:rPr>
      <w:rFonts w:eastAsia="宋体"/>
      <w:b/>
      <w:kern w:val="2"/>
      <w:sz w:val="28"/>
      <w:lang w:val="en-US" w:eastAsia="zh-CN"/>
    </w:rPr>
  </w:style>
  <w:style w:type="paragraph" w:customStyle="1" w:styleId="StyleHeading3">
    <w:name w:val="Style Heading 3 +"/>
    <w:basedOn w:val="3"/>
    <w:link w:val="StyleHeading3Char"/>
    <w:autoRedefine/>
    <w:qFormat/>
    <w:rsid w:val="00234CBB"/>
    <w:pPr>
      <w:adjustRightInd/>
      <w:spacing w:before="120" w:after="120" w:line="120" w:lineRule="atLeast"/>
      <w:textAlignment w:val="auto"/>
    </w:pPr>
    <w:rPr>
      <w:kern w:val="2"/>
      <w:sz w:val="28"/>
    </w:rPr>
  </w:style>
  <w:style w:type="character" w:customStyle="1" w:styleId="style1">
    <w:name w:val="style1"/>
    <w:autoRedefine/>
    <w:qFormat/>
    <w:rsid w:val="00234CBB"/>
    <w:rPr>
      <w:rFonts w:cs="Times New Roman"/>
    </w:rPr>
  </w:style>
  <w:style w:type="paragraph" w:customStyle="1" w:styleId="ParaCharCharCharChar">
    <w:name w:val="默认段落字体 Para Char Char Char Char"/>
    <w:basedOn w:val="a"/>
    <w:autoRedefine/>
    <w:qFormat/>
    <w:rsid w:val="00234CBB"/>
  </w:style>
  <w:style w:type="paragraph" w:customStyle="1" w:styleId="27">
    <w:name w:val="纯文本2"/>
    <w:basedOn w:val="a"/>
    <w:autoRedefine/>
    <w:qFormat/>
    <w:rsid w:val="00234CBB"/>
    <w:rPr>
      <w:rFonts w:ascii="宋体" w:hAnsi="Courier New"/>
      <w:sz w:val="28"/>
      <w:szCs w:val="24"/>
    </w:rPr>
  </w:style>
  <w:style w:type="paragraph" w:customStyle="1" w:styleId="p0">
    <w:name w:val="p0"/>
    <w:basedOn w:val="a"/>
    <w:autoRedefine/>
    <w:qFormat/>
    <w:rsid w:val="00234CBB"/>
    <w:pPr>
      <w:widowControl/>
    </w:pPr>
    <w:rPr>
      <w:kern w:val="0"/>
      <w:szCs w:val="21"/>
    </w:rPr>
  </w:style>
  <w:style w:type="paragraph" w:customStyle="1" w:styleId="PlainText1">
    <w:name w:val="Plain Text1"/>
    <w:basedOn w:val="a"/>
    <w:autoRedefine/>
    <w:qFormat/>
    <w:rsid w:val="00234CBB"/>
    <w:pPr>
      <w:widowControl/>
      <w:adjustRightInd w:val="0"/>
      <w:jc w:val="left"/>
      <w:textAlignment w:val="baseline"/>
    </w:pPr>
    <w:rPr>
      <w:rFonts w:ascii="宋体" w:eastAsia="楷体_GB2312" w:hAnsi="Courier New"/>
      <w:kern w:val="0"/>
      <w:sz w:val="26"/>
    </w:rPr>
  </w:style>
  <w:style w:type="paragraph" w:customStyle="1" w:styleId="afa">
    <w:name w:val="简单回函地址"/>
    <w:basedOn w:val="a"/>
    <w:autoRedefine/>
    <w:qFormat/>
    <w:rsid w:val="00234CBB"/>
  </w:style>
  <w:style w:type="paragraph" w:customStyle="1" w:styleId="215">
    <w:name w:val="样式 标题 2 + 黑色 行距: 1.5 倍行距"/>
    <w:basedOn w:val="2"/>
    <w:autoRedefine/>
    <w:uiPriority w:val="99"/>
    <w:qFormat/>
    <w:rsid w:val="00234CBB"/>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CharCharChar1Char">
    <w:name w:val="Char Char Char1 Char"/>
    <w:basedOn w:val="a"/>
    <w:autoRedefine/>
    <w:qFormat/>
    <w:rsid w:val="00234CBB"/>
  </w:style>
  <w:style w:type="paragraph" w:customStyle="1" w:styleId="CharCharCharChar">
    <w:name w:val="Char Char Char Char"/>
    <w:basedOn w:val="a"/>
    <w:autoRedefine/>
    <w:qFormat/>
    <w:rsid w:val="00234CBB"/>
    <w:pPr>
      <w:widowControl/>
      <w:spacing w:after="160" w:line="240" w:lineRule="exact"/>
      <w:jc w:val="left"/>
    </w:pPr>
    <w:rPr>
      <w:rFonts w:ascii="Verdana" w:eastAsia="仿宋_GB2312" w:hAnsi="Verdana"/>
      <w:kern w:val="0"/>
      <w:sz w:val="24"/>
      <w:lang w:eastAsia="en-US"/>
    </w:rPr>
  </w:style>
  <w:style w:type="paragraph" w:customStyle="1" w:styleId="title1">
    <w:name w:val="title1"/>
    <w:basedOn w:val="a"/>
    <w:autoRedefine/>
    <w:qFormat/>
    <w:rsid w:val="00234CBB"/>
    <w:pPr>
      <w:widowControl/>
      <w:spacing w:before="100" w:beforeAutospacing="1" w:after="100" w:afterAutospacing="1"/>
      <w:jc w:val="left"/>
    </w:pPr>
    <w:rPr>
      <w:kern w:val="0"/>
      <w:sz w:val="24"/>
      <w:szCs w:val="24"/>
    </w:rPr>
  </w:style>
  <w:style w:type="paragraph" w:styleId="afb">
    <w:name w:val="List Paragraph"/>
    <w:basedOn w:val="a"/>
    <w:autoRedefine/>
    <w:uiPriority w:val="34"/>
    <w:qFormat/>
    <w:rsid w:val="00234CBB"/>
    <w:pPr>
      <w:ind w:firstLineChars="200" w:firstLine="420"/>
    </w:pPr>
    <w:rPr>
      <w:szCs w:val="24"/>
    </w:rPr>
  </w:style>
  <w:style w:type="paragraph" w:customStyle="1" w:styleId="afc">
    <w:name w:val="文档正文"/>
    <w:basedOn w:val="a"/>
    <w:autoRedefine/>
    <w:qFormat/>
    <w:rsid w:val="00234CBB"/>
    <w:pPr>
      <w:adjustRightInd w:val="0"/>
      <w:spacing w:line="480" w:lineRule="atLeast"/>
      <w:ind w:firstLine="567"/>
      <w:textAlignment w:val="baseline"/>
    </w:pPr>
    <w:rPr>
      <w:rFonts w:ascii="仿宋_GB2312" w:eastAsia="仿宋_GB2312"/>
      <w:kern w:val="0"/>
      <w:sz w:val="28"/>
    </w:rPr>
  </w:style>
  <w:style w:type="paragraph" w:customStyle="1" w:styleId="afd">
    <w:name w:val="图文"/>
    <w:basedOn w:val="a"/>
    <w:autoRedefine/>
    <w:qFormat/>
    <w:rsid w:val="00234CBB"/>
    <w:pPr>
      <w:adjustRightInd w:val="0"/>
      <w:snapToGrid w:val="0"/>
      <w:spacing w:after="50" w:line="360" w:lineRule="auto"/>
    </w:pPr>
    <w:rPr>
      <w:sz w:val="24"/>
    </w:rPr>
  </w:style>
  <w:style w:type="paragraph" w:customStyle="1" w:styleId="Char20">
    <w:name w:val="Char2"/>
    <w:basedOn w:val="a"/>
    <w:autoRedefine/>
    <w:qFormat/>
    <w:rsid w:val="00234CBB"/>
    <w:pPr>
      <w:widowControl/>
      <w:spacing w:after="160" w:line="240" w:lineRule="exact"/>
      <w:jc w:val="left"/>
    </w:pPr>
    <w:rPr>
      <w:rFonts w:ascii="Verdana" w:eastAsia="仿宋_GB2312" w:hAnsi="Verdana"/>
      <w:kern w:val="0"/>
      <w:sz w:val="24"/>
      <w:lang w:eastAsia="en-US"/>
    </w:rPr>
  </w:style>
  <w:style w:type="paragraph" w:customStyle="1" w:styleId="12">
    <w:name w:val="1"/>
    <w:basedOn w:val="a"/>
    <w:next w:val="ab"/>
    <w:autoRedefine/>
    <w:qFormat/>
    <w:rsid w:val="00234CBB"/>
    <w:rPr>
      <w:rFonts w:ascii="宋体" w:hAnsi="Courier New"/>
    </w:rPr>
  </w:style>
  <w:style w:type="paragraph" w:customStyle="1" w:styleId="61">
    <w:name w:val="6"/>
    <w:basedOn w:val="a"/>
    <w:autoRedefine/>
    <w:qFormat/>
    <w:rsid w:val="00234CBB"/>
    <w:pPr>
      <w:widowControl/>
      <w:spacing w:after="160" w:line="240" w:lineRule="exact"/>
      <w:jc w:val="left"/>
    </w:pPr>
    <w:rPr>
      <w:rFonts w:ascii="Verdana" w:eastAsia="仿宋_GB2312" w:hAnsi="Verdana"/>
      <w:kern w:val="0"/>
      <w:sz w:val="24"/>
      <w:lang w:eastAsia="en-US"/>
    </w:rPr>
  </w:style>
  <w:style w:type="paragraph" w:customStyle="1" w:styleId="ListParagraph1">
    <w:name w:val="List Paragraph1"/>
    <w:basedOn w:val="a"/>
    <w:autoRedefine/>
    <w:qFormat/>
    <w:rsid w:val="00234CBB"/>
    <w:pPr>
      <w:ind w:firstLineChars="200" w:firstLine="420"/>
    </w:pPr>
  </w:style>
  <w:style w:type="character" w:customStyle="1" w:styleId="UnresolvedMention">
    <w:name w:val="Unresolved Mention"/>
    <w:basedOn w:val="a0"/>
    <w:autoRedefine/>
    <w:uiPriority w:val="99"/>
    <w:semiHidden/>
    <w:unhideWhenUsed/>
    <w:qFormat/>
    <w:rsid w:val="00234CBB"/>
    <w:rPr>
      <w:color w:val="605E5C"/>
      <w:shd w:val="clear" w:color="auto" w:fill="E1DFDD"/>
    </w:rPr>
  </w:style>
  <w:style w:type="character" w:customStyle="1" w:styleId="2Char0">
    <w:name w:val="正文首行缩进 2 Char"/>
    <w:basedOn w:val="Char1"/>
    <w:link w:val="25"/>
    <w:autoRedefine/>
    <w:uiPriority w:val="99"/>
    <w:qFormat/>
    <w:rsid w:val="00234CBB"/>
    <w:rPr>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38</Pages>
  <Words>19590</Words>
  <Characters>2421</Characters>
  <Application>Microsoft Office Word</Application>
  <DocSecurity>0</DocSecurity>
  <Lines>20</Lines>
  <Paragraphs>43</Paragraphs>
  <ScaleCrop>false</ScaleCrop>
  <Company>Lenovo</Company>
  <LinksUpToDate>false</LinksUpToDate>
  <CharactersWithSpaces>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南京国衡南通分公司 代理 招标及竞谈 书</dc:title>
  <dc:creator>戴健秋</dc:creator>
  <cp:lastModifiedBy>Administrator</cp:lastModifiedBy>
  <cp:revision>4</cp:revision>
  <cp:lastPrinted>2025-02-18T02:44:00Z</cp:lastPrinted>
  <dcterms:created xsi:type="dcterms:W3CDTF">2024-04-08T09:21:00Z</dcterms:created>
  <dcterms:modified xsi:type="dcterms:W3CDTF">2025-02-21T08:30:00Z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CC9A5ACF67F24A618A905704B15A6CDE_13</vt:lpwstr>
  </property>
  <property fmtid="{D5CDD505-2E9C-101B-9397-08002B2CF9AE}" pid="4" name="KSOTemplateDocerSaveRecord">
    <vt:lpwstr>eyJoZGlkIjoiM2FjYjQ5MDk2NjM1NmNhNzAyZGIxMDU0Y2UwMzQ4MzUiLCJ1c2VySWQiOiI2NjUwMDk3NDcifQ==</vt:lpwstr>
  </property>
</Properties>
</file>